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7616A" w14:textId="77777777" w:rsidR="00EE45F3" w:rsidRDefault="00EE45F3" w:rsidP="00C94F22">
      <w:pPr>
        <w:widowControl/>
        <w:tabs>
          <w:tab w:val="center" w:pos="462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p>
    <w:p w14:paraId="78F0E1E4" w14:textId="77777777" w:rsidR="003F18C0" w:rsidRPr="002B3298" w:rsidRDefault="003F18C0" w:rsidP="00C94F22">
      <w:pPr>
        <w:widowControl/>
        <w:tabs>
          <w:tab w:val="center" w:pos="462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sz w:val="28"/>
          <w:szCs w:val="28"/>
        </w:rPr>
      </w:pPr>
      <w:r w:rsidRPr="002B3298">
        <w:rPr>
          <w:rFonts w:ascii="Times New Roman TUR" w:hAnsi="Times New Roman TUR" w:cs="Times New Roman TUR"/>
          <w:b/>
          <w:bCs/>
          <w:kern w:val="2"/>
          <w:sz w:val="28"/>
          <w:szCs w:val="28"/>
        </w:rPr>
        <w:t>TOWNSHIP OF WATERFORD</w:t>
      </w:r>
    </w:p>
    <w:p w14:paraId="4C16E57C" w14:textId="77777777" w:rsidR="003F18C0" w:rsidRDefault="003F18C0"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p>
    <w:p w14:paraId="256E910D" w14:textId="59CE975E" w:rsidR="003F18C0" w:rsidRPr="00492960" w:rsidRDefault="003F18C0" w:rsidP="00C94F22">
      <w:pPr>
        <w:widowControl/>
        <w:tabs>
          <w:tab w:val="center" w:pos="462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r w:rsidRPr="00492960">
        <w:rPr>
          <w:rFonts w:ascii="Times New Roman TUR" w:hAnsi="Times New Roman TUR" w:cs="Times New Roman TUR"/>
          <w:b/>
          <w:bCs/>
          <w:kern w:val="2"/>
        </w:rPr>
        <w:t>ORDINANCE NO.  20</w:t>
      </w:r>
      <w:r w:rsidR="00C96688">
        <w:rPr>
          <w:rFonts w:ascii="Times New Roman TUR" w:hAnsi="Times New Roman TUR" w:cs="Times New Roman TUR"/>
          <w:b/>
          <w:bCs/>
          <w:kern w:val="2"/>
        </w:rPr>
        <w:t>2</w:t>
      </w:r>
      <w:r w:rsidRPr="00492960">
        <w:rPr>
          <w:rFonts w:ascii="Times New Roman TUR" w:hAnsi="Times New Roman TUR" w:cs="Times New Roman TUR"/>
          <w:b/>
          <w:bCs/>
          <w:kern w:val="2"/>
        </w:rPr>
        <w:t>1-</w:t>
      </w:r>
      <w:r w:rsidR="00CF22EA">
        <w:rPr>
          <w:rFonts w:ascii="Times New Roman TUR" w:hAnsi="Times New Roman TUR" w:cs="Times New Roman TUR"/>
          <w:b/>
          <w:bCs/>
          <w:kern w:val="2"/>
        </w:rPr>
        <w:t>3</w:t>
      </w:r>
    </w:p>
    <w:p w14:paraId="1DBF72BF" w14:textId="77777777" w:rsidR="003F18C0" w:rsidRPr="00492960" w:rsidRDefault="003F18C0" w:rsidP="00C94F22">
      <w:pPr>
        <w:widowControl/>
        <w:tabs>
          <w:tab w:val="center" w:pos="462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p>
    <w:p w14:paraId="0F4F5142" w14:textId="2BB10EEE" w:rsidR="00CB6A10" w:rsidRPr="00492960" w:rsidRDefault="003F18C0" w:rsidP="00CB6A10">
      <w:pPr>
        <w:widowControl/>
        <w:tabs>
          <w:tab w:val="center" w:pos="462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r w:rsidRPr="00492960">
        <w:rPr>
          <w:rFonts w:ascii="Times New Roman TUR" w:hAnsi="Times New Roman TUR" w:cs="Times New Roman TUR"/>
          <w:b/>
          <w:bCs/>
          <w:kern w:val="2"/>
        </w:rPr>
        <w:t xml:space="preserve">ORDINANCE </w:t>
      </w:r>
      <w:r w:rsidR="00150701">
        <w:rPr>
          <w:rFonts w:ascii="Times New Roman TUR" w:hAnsi="Times New Roman TUR" w:cs="Times New Roman TUR"/>
          <w:b/>
          <w:bCs/>
          <w:kern w:val="2"/>
        </w:rPr>
        <w:t xml:space="preserve">OF THE </w:t>
      </w:r>
      <w:r w:rsidR="00DA22CA">
        <w:rPr>
          <w:rFonts w:ascii="Times New Roman TUR" w:hAnsi="Times New Roman TUR" w:cs="Times New Roman TUR"/>
          <w:b/>
          <w:bCs/>
          <w:kern w:val="2"/>
        </w:rPr>
        <w:t>TOWNSHIP OF WATERFORD</w:t>
      </w:r>
      <w:r w:rsidR="00150701">
        <w:rPr>
          <w:rFonts w:ascii="Times New Roman TUR" w:hAnsi="Times New Roman TUR" w:cs="Times New Roman TUR"/>
          <w:b/>
          <w:bCs/>
          <w:kern w:val="2"/>
        </w:rPr>
        <w:t xml:space="preserve"> </w:t>
      </w:r>
      <w:r w:rsidR="00431098">
        <w:rPr>
          <w:rFonts w:ascii="Times New Roman TUR" w:hAnsi="Times New Roman TUR" w:cs="Times New Roman TUR"/>
          <w:b/>
          <w:bCs/>
          <w:kern w:val="2"/>
        </w:rPr>
        <w:t xml:space="preserve">AMENDING CHAPTER 230 OF THE TOWNSHIP CODE PROHIBITING SMOKING IN ALL PUBLIC BUILDINGS AND ALL PUBLIC PROPERTY OWNED OR LEASED BY THE TOWNSHIP </w:t>
      </w:r>
    </w:p>
    <w:p w14:paraId="5D52AAE2" w14:textId="77777777" w:rsidR="003F18C0" w:rsidRDefault="003F18C0" w:rsidP="0066064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p>
    <w:p w14:paraId="477298F6" w14:textId="77777777" w:rsidR="00EE45F3" w:rsidRDefault="00EE45F3"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
          <w:bCs/>
          <w:kern w:val="2"/>
        </w:rPr>
      </w:pPr>
    </w:p>
    <w:p w14:paraId="1E5B2B7F" w14:textId="0476092E" w:rsidR="0098699F" w:rsidRDefault="003F18C0"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bCs/>
          <w:kern w:val="2"/>
        </w:rPr>
      </w:pPr>
      <w:r>
        <w:rPr>
          <w:rFonts w:ascii="Times New Roman TUR" w:hAnsi="Times New Roman TUR" w:cs="Times New Roman TUR"/>
          <w:b/>
          <w:bCs/>
          <w:kern w:val="2"/>
        </w:rPr>
        <w:t>WHEREAS,</w:t>
      </w:r>
      <w:r w:rsidR="00431098">
        <w:rPr>
          <w:rFonts w:ascii="Times New Roman TUR" w:hAnsi="Times New Roman TUR" w:cs="Times New Roman TUR"/>
          <w:b/>
          <w:bCs/>
          <w:kern w:val="2"/>
        </w:rPr>
        <w:t xml:space="preserve"> </w:t>
      </w:r>
      <w:r w:rsidR="00431098">
        <w:rPr>
          <w:rFonts w:ascii="Times New Roman TUR" w:hAnsi="Times New Roman TUR" w:cs="Times New Roman TUR"/>
          <w:kern w:val="2"/>
        </w:rPr>
        <w:t>Chapter 230 of the Waterford Township Code established regulations prohibiting smoking in all public buildings and on all public property owned or leased by the Township</w:t>
      </w:r>
      <w:r w:rsidR="0098699F">
        <w:rPr>
          <w:rFonts w:ascii="Times New Roman TUR" w:hAnsi="Times New Roman TUR" w:cs="Times New Roman TUR"/>
          <w:bCs/>
          <w:kern w:val="2"/>
        </w:rPr>
        <w:t xml:space="preserve">; and </w:t>
      </w:r>
    </w:p>
    <w:p w14:paraId="4F63E146" w14:textId="79506BCC" w:rsidR="00431098" w:rsidRDefault="0098699F" w:rsidP="00431098">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bCs/>
          <w:kern w:val="2"/>
        </w:rPr>
      </w:pPr>
      <w:r>
        <w:rPr>
          <w:rFonts w:ascii="Times New Roman TUR" w:hAnsi="Times New Roman TUR" w:cs="Times New Roman TUR"/>
          <w:b/>
          <w:bCs/>
          <w:kern w:val="2"/>
        </w:rPr>
        <w:t>WHEREAS</w:t>
      </w:r>
      <w:r>
        <w:rPr>
          <w:rFonts w:ascii="Times New Roman TUR" w:hAnsi="Times New Roman TUR" w:cs="Times New Roman TUR"/>
          <w:bCs/>
          <w:kern w:val="2"/>
        </w:rPr>
        <w:t>,</w:t>
      </w:r>
      <w:r w:rsidR="00431098">
        <w:rPr>
          <w:rFonts w:ascii="Times New Roman TUR" w:hAnsi="Times New Roman TUR" w:cs="Times New Roman TUR"/>
          <w:bCs/>
          <w:kern w:val="2"/>
        </w:rPr>
        <w:t xml:space="preserve"> it has been determined necessary to amend Chapter 230 to </w:t>
      </w:r>
      <w:r w:rsidR="00C2752B" w:rsidRPr="00C2752B">
        <w:rPr>
          <w:rFonts w:ascii="Times New Roman TUR" w:hAnsi="Times New Roman TUR" w:cs="Times New Roman TUR"/>
          <w:bCs/>
          <w:kern w:val="2"/>
        </w:rPr>
        <w:t xml:space="preserve">further </w:t>
      </w:r>
      <w:r w:rsidR="00431098">
        <w:rPr>
          <w:rFonts w:ascii="Times New Roman TUR" w:hAnsi="Times New Roman TUR" w:cs="Times New Roman TUR"/>
          <w:bCs/>
          <w:kern w:val="2"/>
        </w:rPr>
        <w:t>identify all types of smoking prohibited.</w:t>
      </w:r>
    </w:p>
    <w:p w14:paraId="4DBA9941" w14:textId="45C60762" w:rsidR="003F18C0" w:rsidRPr="0053281F" w:rsidRDefault="003F18C0" w:rsidP="00431098">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bCs/>
          <w:kern w:val="2"/>
        </w:rPr>
      </w:pPr>
      <w:r>
        <w:rPr>
          <w:rFonts w:ascii="Times New Roman TUR" w:hAnsi="Times New Roman TUR" w:cs="Times New Roman TUR"/>
          <w:b/>
          <w:bCs/>
          <w:kern w:val="2"/>
        </w:rPr>
        <w:t xml:space="preserve">NOW, THEREFORE, </w:t>
      </w:r>
      <w:r w:rsidRPr="006B293A">
        <w:rPr>
          <w:rFonts w:ascii="Times New Roman TUR" w:hAnsi="Times New Roman TUR" w:cs="Times New Roman TUR"/>
          <w:b/>
          <w:bCs/>
          <w:kern w:val="2"/>
        </w:rPr>
        <w:t>BE IT ORDAINED</w:t>
      </w:r>
      <w:r w:rsidRPr="0053281F">
        <w:rPr>
          <w:rFonts w:ascii="Times New Roman TUR" w:hAnsi="Times New Roman TUR" w:cs="Times New Roman TUR"/>
          <w:bCs/>
          <w:kern w:val="2"/>
        </w:rPr>
        <w:t xml:space="preserve"> by the Mayor and Township Committee of the Township of </w:t>
      </w:r>
      <w:r>
        <w:rPr>
          <w:rFonts w:ascii="Times New Roman TUR" w:hAnsi="Times New Roman TUR" w:cs="Times New Roman TUR"/>
          <w:bCs/>
          <w:kern w:val="2"/>
        </w:rPr>
        <w:t>Waterford</w:t>
      </w:r>
      <w:r w:rsidRPr="0053281F">
        <w:rPr>
          <w:rFonts w:ascii="Times New Roman TUR" w:hAnsi="Times New Roman TUR" w:cs="Times New Roman TUR"/>
          <w:bCs/>
          <w:kern w:val="2"/>
        </w:rPr>
        <w:t>, County of Camden, State of New Jersey, as follows:</w:t>
      </w:r>
    </w:p>
    <w:p w14:paraId="3C7D42DB" w14:textId="0B6EB5E9" w:rsidR="00431098" w:rsidRDefault="002B1B39"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kern w:val="2"/>
        </w:rPr>
      </w:pPr>
      <w:r>
        <w:rPr>
          <w:rFonts w:ascii="Times New Roman TUR" w:hAnsi="Times New Roman TUR" w:cs="Times New Roman TUR"/>
          <w:b/>
          <w:bCs/>
          <w:kern w:val="2"/>
          <w:u w:val="single"/>
        </w:rPr>
        <w:t xml:space="preserve">Section </w:t>
      </w:r>
      <w:r w:rsidR="008062D3">
        <w:rPr>
          <w:rFonts w:ascii="Times New Roman TUR" w:hAnsi="Times New Roman TUR" w:cs="Times New Roman TUR"/>
          <w:b/>
          <w:bCs/>
          <w:kern w:val="2"/>
          <w:u w:val="single"/>
        </w:rPr>
        <w:t>1</w:t>
      </w:r>
      <w:r>
        <w:rPr>
          <w:rFonts w:ascii="Times New Roman TUR" w:hAnsi="Times New Roman TUR" w:cs="Times New Roman TUR"/>
          <w:b/>
          <w:bCs/>
          <w:kern w:val="2"/>
          <w:u w:val="single"/>
        </w:rPr>
        <w:t>.</w:t>
      </w:r>
      <w:r>
        <w:rPr>
          <w:rFonts w:ascii="Times New Roman TUR" w:hAnsi="Times New Roman TUR" w:cs="Times New Roman TUR"/>
          <w:b/>
          <w:bCs/>
          <w:kern w:val="2"/>
        </w:rPr>
        <w:tab/>
      </w:r>
      <w:r w:rsidR="00431098">
        <w:rPr>
          <w:rFonts w:ascii="Times New Roman TUR" w:hAnsi="Times New Roman TUR" w:cs="Times New Roman TUR"/>
          <w:kern w:val="2"/>
        </w:rPr>
        <w:t xml:space="preserve">Section 2 of Chapter 230 </w:t>
      </w:r>
      <w:bookmarkStart w:id="0" w:name="_Hlk67494107"/>
      <w:r w:rsidR="00431098">
        <w:rPr>
          <w:rFonts w:ascii="Times New Roman TUR" w:hAnsi="Times New Roman TUR" w:cs="Times New Roman TUR"/>
          <w:kern w:val="2"/>
        </w:rPr>
        <w:t>captioned “Definitions” shall be amended to expand the definition of “smoking” and which shall state as follows:</w:t>
      </w:r>
    </w:p>
    <w:p w14:paraId="7841EA8F" w14:textId="65108D01" w:rsidR="00431098" w:rsidRDefault="00431098" w:rsidP="00431098">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jc w:val="both"/>
        <w:rPr>
          <w:rFonts w:ascii="Times New Roman TUR" w:hAnsi="Times New Roman TUR" w:cs="Times New Roman TUR"/>
          <w:kern w:val="2"/>
        </w:rPr>
      </w:pPr>
      <w:r>
        <w:rPr>
          <w:rFonts w:ascii="Times New Roman TUR" w:hAnsi="Times New Roman TUR" w:cs="Times New Roman TUR"/>
          <w:kern w:val="2"/>
        </w:rPr>
        <w:t>“The burning of a lighted cigar, cigarette, pipe or any other matter or substance which contains tobacco or similar substance as defined herein as a tobacco product and including marijuana, hashish or hemp products, and vaping.”</w:t>
      </w:r>
    </w:p>
    <w:p w14:paraId="46FE5C91" w14:textId="77777777" w:rsidR="00431098" w:rsidRDefault="00431098" w:rsidP="00431098">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jc w:val="both"/>
        <w:rPr>
          <w:rFonts w:ascii="Times New Roman TUR" w:hAnsi="Times New Roman TUR" w:cs="Times New Roman TUR"/>
          <w:b/>
          <w:bCs/>
          <w:kern w:val="2"/>
        </w:rPr>
      </w:pPr>
    </w:p>
    <w:p w14:paraId="35AF0EFC" w14:textId="5023CBD5" w:rsidR="00431098" w:rsidRDefault="00431098"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kern w:val="2"/>
        </w:rPr>
      </w:pPr>
      <w:bookmarkStart w:id="1" w:name="_Hlk67494571"/>
      <w:bookmarkEnd w:id="0"/>
      <w:r w:rsidRPr="00431098">
        <w:rPr>
          <w:rFonts w:ascii="Times New Roman TUR" w:hAnsi="Times New Roman TUR" w:cs="Times New Roman TUR"/>
          <w:b/>
          <w:bCs/>
          <w:kern w:val="2"/>
          <w:u w:val="single"/>
        </w:rPr>
        <w:t>Section 2.</w:t>
      </w:r>
      <w:r>
        <w:rPr>
          <w:rFonts w:ascii="Times New Roman TUR" w:hAnsi="Times New Roman TUR" w:cs="Times New Roman TUR"/>
          <w:kern w:val="2"/>
        </w:rPr>
        <w:t xml:space="preserve">  Section 3 of Chapter 230 captioned “Smoking Prohibition” shall be amended to read as follows:</w:t>
      </w:r>
    </w:p>
    <w:p w14:paraId="79D7682B" w14:textId="56E166C8" w:rsidR="005F2ED7" w:rsidRDefault="00431098" w:rsidP="005F2ED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jc w:val="both"/>
        <w:rPr>
          <w:rFonts w:ascii="Times New Roman TUR" w:hAnsi="Times New Roman TUR" w:cs="Times New Roman TUR"/>
          <w:kern w:val="2"/>
        </w:rPr>
      </w:pPr>
      <w:r>
        <w:rPr>
          <w:rFonts w:ascii="Times New Roman TUR" w:hAnsi="Times New Roman TUR" w:cs="Times New Roman TUR"/>
          <w:kern w:val="2"/>
        </w:rPr>
        <w:t>“Smoking is prohibited in all public buildings owned or leased by the Township of Waterford and on all public property owned or leased by the Township of Waterford.  In public buildings or public prope</w:t>
      </w:r>
      <w:r w:rsidR="005F2ED7">
        <w:rPr>
          <w:rFonts w:ascii="Times New Roman TUR" w:hAnsi="Times New Roman TUR" w:cs="Times New Roman TUR"/>
          <w:kern w:val="2"/>
        </w:rPr>
        <w:t>r</w:t>
      </w:r>
      <w:r w:rsidR="00427D36">
        <w:rPr>
          <w:rFonts w:ascii="Times New Roman TUR" w:hAnsi="Times New Roman TUR" w:cs="Times New Roman TUR"/>
          <w:kern w:val="2"/>
        </w:rPr>
        <w:t>t</w:t>
      </w:r>
      <w:r w:rsidR="005F2ED7">
        <w:rPr>
          <w:rFonts w:ascii="Times New Roman TUR" w:hAnsi="Times New Roman TUR" w:cs="Times New Roman TUR"/>
          <w:kern w:val="2"/>
        </w:rPr>
        <w:t>y owned or leased by the Township of Waterford, a designated smoking area may be established which shall be clearly identified and is the only area within a public building or any public property where smoking is permitted for tobacco products only as defined herein.”</w:t>
      </w:r>
    </w:p>
    <w:bookmarkEnd w:id="1"/>
    <w:p w14:paraId="1F527529" w14:textId="77777777" w:rsidR="005F2ED7" w:rsidRPr="00431098" w:rsidRDefault="005F2ED7" w:rsidP="005F2ED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jc w:val="both"/>
        <w:rPr>
          <w:rFonts w:ascii="Times New Roman TUR" w:hAnsi="Times New Roman TUR" w:cs="Times New Roman TUR"/>
          <w:kern w:val="2"/>
        </w:rPr>
      </w:pPr>
    </w:p>
    <w:p w14:paraId="44A98B0A" w14:textId="0A213358" w:rsidR="00EE45F3" w:rsidRDefault="005F2ED7"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bCs/>
          <w:kern w:val="2"/>
        </w:rPr>
      </w:pPr>
      <w:bookmarkStart w:id="2" w:name="_Hlk66959758"/>
      <w:r w:rsidRPr="002B3298">
        <w:rPr>
          <w:rFonts w:ascii="Times New Roman TUR" w:hAnsi="Times New Roman TUR" w:cs="Times New Roman TUR"/>
          <w:b/>
          <w:kern w:val="2"/>
          <w:u w:val="single"/>
        </w:rPr>
        <w:t>Section 3.</w:t>
      </w:r>
      <w:r w:rsidRPr="005F2ED7">
        <w:rPr>
          <w:rFonts w:ascii="Times New Roman TUR" w:hAnsi="Times New Roman TUR" w:cs="Times New Roman TUR"/>
          <w:bCs/>
          <w:kern w:val="2"/>
        </w:rPr>
        <w:tab/>
      </w:r>
      <w:bookmarkEnd w:id="2"/>
      <w:r w:rsidR="0061159C">
        <w:rPr>
          <w:rFonts w:ascii="Times New Roman TUR" w:hAnsi="Times New Roman TUR" w:cs="Times New Roman TUR"/>
          <w:bCs/>
          <w:kern w:val="2"/>
        </w:rPr>
        <w:t xml:space="preserve"> </w:t>
      </w:r>
      <w:r w:rsidR="002B3298" w:rsidRPr="002B3298">
        <w:rPr>
          <w:rFonts w:ascii="Times New Roman TUR" w:hAnsi="Times New Roman TUR" w:cs="Times New Roman TUR"/>
          <w:bCs/>
          <w:kern w:val="2"/>
        </w:rPr>
        <w:t>If the provisions of any section, subsection, paragraph, subdivision, or clause of this Ordinance shall be judged invalid by a Court of competent jurisdiction, such order o</w:t>
      </w:r>
      <w:r w:rsidR="002B3298">
        <w:rPr>
          <w:rFonts w:ascii="Times New Roman TUR" w:hAnsi="Times New Roman TUR" w:cs="Times New Roman TUR"/>
          <w:bCs/>
          <w:kern w:val="2"/>
        </w:rPr>
        <w:t>r</w:t>
      </w:r>
      <w:r w:rsidR="002B3298" w:rsidRPr="002B3298">
        <w:rPr>
          <w:rFonts w:ascii="Times New Roman TUR" w:hAnsi="Times New Roman TUR" w:cs="Times New Roman TUR"/>
          <w:bCs/>
          <w:kern w:val="2"/>
        </w:rPr>
        <w:t xml:space="preserve"> </w:t>
      </w:r>
      <w:r w:rsidR="002B3298" w:rsidRPr="002B3298">
        <w:rPr>
          <w:rFonts w:ascii="Times New Roman TUR" w:hAnsi="Times New Roman TUR" w:cs="Times New Roman TUR"/>
          <w:bCs/>
          <w:kern w:val="2"/>
        </w:rPr>
        <w:lastRenderedPageBreak/>
        <w:t>judgment shall not affect or invalidate the remainder of any section, subsection, paragraph, subdivision or clause of this Ordinance.</w:t>
      </w:r>
    </w:p>
    <w:p w14:paraId="36BB6414" w14:textId="6AEC7DED" w:rsidR="002B3298" w:rsidRDefault="002B3298"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bCs/>
          <w:kern w:val="2"/>
        </w:rPr>
      </w:pPr>
      <w:r w:rsidRPr="002B3298">
        <w:rPr>
          <w:rFonts w:ascii="Times New Roman TUR" w:hAnsi="Times New Roman TUR" w:cs="Times New Roman TUR"/>
          <w:b/>
          <w:bCs/>
          <w:kern w:val="2"/>
          <w:u w:val="single"/>
        </w:rPr>
        <w:t xml:space="preserve">Section </w:t>
      </w:r>
      <w:r>
        <w:rPr>
          <w:rFonts w:ascii="Times New Roman TUR" w:hAnsi="Times New Roman TUR" w:cs="Times New Roman TUR"/>
          <w:b/>
          <w:bCs/>
          <w:kern w:val="2"/>
          <w:u w:val="single"/>
        </w:rPr>
        <w:t>4</w:t>
      </w:r>
      <w:r w:rsidRPr="002B3298">
        <w:rPr>
          <w:rFonts w:ascii="Times New Roman TUR" w:hAnsi="Times New Roman TUR" w:cs="Times New Roman TUR"/>
          <w:b/>
          <w:bCs/>
          <w:kern w:val="2"/>
          <w:u w:val="single"/>
        </w:rPr>
        <w:t>.</w:t>
      </w:r>
      <w:r w:rsidRPr="002B3298">
        <w:rPr>
          <w:rFonts w:ascii="Times New Roman TUR" w:hAnsi="Times New Roman TUR" w:cs="Times New Roman TUR"/>
          <w:bCs/>
          <w:kern w:val="2"/>
        </w:rPr>
        <w:tab/>
        <w:t xml:space="preserve">All Ordinances or parts of Ordinances </w:t>
      </w:r>
      <w:r>
        <w:rPr>
          <w:rFonts w:ascii="Times New Roman TUR" w:hAnsi="Times New Roman TUR" w:cs="Times New Roman TUR"/>
          <w:bCs/>
          <w:kern w:val="2"/>
        </w:rPr>
        <w:t>w</w:t>
      </w:r>
      <w:r w:rsidRPr="002B3298">
        <w:rPr>
          <w:rFonts w:ascii="Times New Roman TUR" w:hAnsi="Times New Roman TUR" w:cs="Times New Roman TUR"/>
          <w:bCs/>
          <w:kern w:val="2"/>
        </w:rPr>
        <w:t>h</w:t>
      </w:r>
      <w:r>
        <w:rPr>
          <w:rFonts w:ascii="Times New Roman TUR" w:hAnsi="Times New Roman TUR" w:cs="Times New Roman TUR"/>
          <w:bCs/>
          <w:kern w:val="2"/>
        </w:rPr>
        <w:t>ich</w:t>
      </w:r>
      <w:r w:rsidRPr="002B3298">
        <w:rPr>
          <w:rFonts w:ascii="Times New Roman TUR" w:hAnsi="Times New Roman TUR" w:cs="Times New Roman TUR"/>
          <w:bCs/>
          <w:kern w:val="2"/>
        </w:rPr>
        <w:t xml:space="preserve"> are inconsistent with this Ordinance are</w:t>
      </w:r>
      <w:r>
        <w:rPr>
          <w:rFonts w:ascii="Times New Roman TUR" w:hAnsi="Times New Roman TUR" w:cs="Times New Roman TUR"/>
          <w:bCs/>
          <w:kern w:val="2"/>
        </w:rPr>
        <w:t xml:space="preserve"> </w:t>
      </w:r>
      <w:r w:rsidRPr="002B3298">
        <w:rPr>
          <w:rFonts w:ascii="Times New Roman TUR" w:hAnsi="Times New Roman TUR" w:cs="Times New Roman TUR"/>
          <w:bCs/>
          <w:kern w:val="2"/>
        </w:rPr>
        <w:t>hereby repealed to the extent of such inconsistency only.</w:t>
      </w:r>
    </w:p>
    <w:p w14:paraId="4F1341A7" w14:textId="143D2E2F" w:rsidR="003F18C0" w:rsidRPr="00EE45F3" w:rsidRDefault="0061159C"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firstLine="600"/>
        <w:jc w:val="both"/>
        <w:rPr>
          <w:rFonts w:ascii="Times New Roman TUR" w:hAnsi="Times New Roman TUR" w:cs="Times New Roman TUR"/>
          <w:bCs/>
          <w:kern w:val="2"/>
        </w:rPr>
      </w:pPr>
      <w:r w:rsidRPr="00951630">
        <w:rPr>
          <w:rFonts w:ascii="Times New Roman" w:eastAsia="Calibri" w:hAnsi="Times New Roman"/>
          <w:b/>
          <w:bCs/>
          <w:u w:val="single"/>
        </w:rPr>
        <w:t>S</w:t>
      </w:r>
      <w:r>
        <w:rPr>
          <w:rFonts w:ascii="Times New Roman" w:eastAsia="Calibri" w:hAnsi="Times New Roman"/>
          <w:b/>
          <w:bCs/>
          <w:u w:val="single"/>
        </w:rPr>
        <w:t xml:space="preserve">ection </w:t>
      </w:r>
      <w:r w:rsidR="002B3298">
        <w:rPr>
          <w:rFonts w:ascii="Times New Roman" w:eastAsia="Calibri" w:hAnsi="Times New Roman"/>
          <w:b/>
          <w:bCs/>
          <w:u w:val="single"/>
        </w:rPr>
        <w:t>5</w:t>
      </w:r>
      <w:r w:rsidRPr="00951630">
        <w:rPr>
          <w:rFonts w:ascii="Times New Roman" w:eastAsia="Calibri" w:hAnsi="Times New Roman"/>
          <w:b/>
          <w:bCs/>
          <w:u w:val="single"/>
        </w:rPr>
        <w:t>.</w:t>
      </w:r>
      <w:r w:rsidRPr="00951630">
        <w:rPr>
          <w:rFonts w:ascii="Times New Roman" w:eastAsia="Calibri" w:hAnsi="Times New Roman"/>
        </w:rPr>
        <w:tab/>
        <w:t xml:space="preserve">This Ordinance shall </w:t>
      </w:r>
      <w:r w:rsidR="00585DA9">
        <w:rPr>
          <w:rFonts w:ascii="Times New Roman" w:eastAsia="Calibri" w:hAnsi="Times New Roman"/>
        </w:rPr>
        <w:t xml:space="preserve">only </w:t>
      </w:r>
      <w:r w:rsidRPr="00951630">
        <w:rPr>
          <w:rFonts w:ascii="Times New Roman" w:eastAsia="Calibri" w:hAnsi="Times New Roman"/>
        </w:rPr>
        <w:t>take effect after final adoption and publication as required by law.</w:t>
      </w:r>
    </w:p>
    <w:p w14:paraId="30CA7770" w14:textId="77777777" w:rsidR="00EE45F3" w:rsidRDefault="00EE45F3"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u w:val="single"/>
        </w:rPr>
      </w:pPr>
    </w:p>
    <w:p w14:paraId="6D3090CC" w14:textId="77777777" w:rsidR="003F18C0" w:rsidRPr="00E47FBC"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r>
        <w:rPr>
          <w:rFonts w:ascii="Times New Roman TUR" w:hAnsi="Times New Roman TUR" w:cs="Times New Roman TUR"/>
          <w:bCs/>
          <w:kern w:val="2"/>
          <w:u w:val="single"/>
        </w:rPr>
        <w:tab/>
      </w:r>
    </w:p>
    <w:p w14:paraId="7B2FDEB6" w14:textId="0380694C" w:rsidR="003F18C0" w:rsidRPr="00F30D60" w:rsidRDefault="00F30D60" w:rsidP="00F30D60">
      <w:pPr>
        <w:rPr>
          <w:rFonts w:ascii="Times New Roman" w:hAnsi="Times New Roman"/>
          <w:b/>
        </w:rPr>
      </w:pPr>
      <w:r w:rsidRPr="00F30D60">
        <w:rPr>
          <w:rFonts w:ascii="Times New Roman" w:hAnsi="Times New Roman"/>
          <w:b/>
        </w:rPr>
        <w:t xml:space="preserve">Dawn Liedtka, RMC / </w:t>
      </w:r>
      <w:proofErr w:type="gramStart"/>
      <w:r w:rsidRPr="00F30D60">
        <w:rPr>
          <w:rFonts w:ascii="Times New Roman" w:hAnsi="Times New Roman"/>
          <w:b/>
        </w:rPr>
        <w:t>CMR  Clerk</w:t>
      </w:r>
      <w:proofErr w:type="gramEnd"/>
      <w:r>
        <w:rPr>
          <w:rFonts w:ascii="Times New Roman" w:hAnsi="Times New Roman"/>
          <w:b/>
        </w:rPr>
        <w:t xml:space="preserve">     </w:t>
      </w:r>
      <w:r w:rsidR="00C96688">
        <w:rPr>
          <w:rFonts w:ascii="Times New Roman" w:hAnsi="Times New Roman"/>
          <w:b/>
        </w:rPr>
        <w:tab/>
      </w:r>
      <w:r w:rsidR="00C96688">
        <w:rPr>
          <w:rFonts w:ascii="Times New Roman" w:hAnsi="Times New Roman"/>
          <w:b/>
        </w:rPr>
        <w:tab/>
        <w:t xml:space="preserve">Andrew Wade, </w:t>
      </w:r>
      <w:r w:rsidR="003F18C0" w:rsidRPr="006B293A">
        <w:rPr>
          <w:rFonts w:ascii="Times New Roman TUR" w:hAnsi="Times New Roman TUR" w:cs="Times New Roman TUR"/>
          <w:b/>
          <w:bCs/>
          <w:kern w:val="2"/>
        </w:rPr>
        <w:t>Mayor</w:t>
      </w:r>
    </w:p>
    <w:p w14:paraId="767FEF04" w14:textId="77777777" w:rsidR="003F18C0" w:rsidRPr="006B293A"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
          <w:bCs/>
          <w:kern w:val="2"/>
        </w:rPr>
      </w:pPr>
    </w:p>
    <w:p w14:paraId="250152E2" w14:textId="2716C9D9" w:rsidR="003F18C0"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r w:rsidRPr="00E47FBC">
        <w:rPr>
          <w:rFonts w:ascii="Times New Roman TUR" w:hAnsi="Times New Roman TUR" w:cs="Times New Roman TUR"/>
          <w:bCs/>
          <w:kern w:val="2"/>
        </w:rPr>
        <w:t>Intro</w:t>
      </w:r>
      <w:r w:rsidR="00C96688">
        <w:rPr>
          <w:rFonts w:ascii="Times New Roman TUR" w:hAnsi="Times New Roman TUR" w:cs="Times New Roman TUR"/>
          <w:bCs/>
          <w:kern w:val="2"/>
        </w:rPr>
        <w:t>duced</w:t>
      </w:r>
      <w:r w:rsidRPr="00E47FBC">
        <w:rPr>
          <w:rFonts w:ascii="Times New Roman TUR" w:hAnsi="Times New Roman TUR" w:cs="Times New Roman TUR"/>
          <w:bCs/>
          <w:kern w:val="2"/>
        </w:rPr>
        <w:t>:</w:t>
      </w:r>
      <w:r w:rsidRPr="00E47FBC">
        <w:rPr>
          <w:rFonts w:ascii="Times New Roman TUR" w:hAnsi="Times New Roman TUR" w:cs="Times New Roman TUR"/>
          <w:bCs/>
          <w:kern w:val="2"/>
        </w:rPr>
        <w:tab/>
      </w:r>
      <w:r w:rsidR="002B3298">
        <w:rPr>
          <w:rFonts w:ascii="Times New Roman TUR" w:hAnsi="Times New Roman TUR" w:cs="Times New Roman TUR"/>
          <w:bCs/>
          <w:kern w:val="2"/>
        </w:rPr>
        <w:t>3/24/2021</w:t>
      </w:r>
    </w:p>
    <w:p w14:paraId="1BE77A44" w14:textId="25E6C11B" w:rsidR="003F18C0" w:rsidRPr="00E47FBC" w:rsidRDefault="004B2A9D"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r>
        <w:rPr>
          <w:rFonts w:ascii="Times New Roman TUR" w:hAnsi="Times New Roman TUR" w:cs="Times New Roman TUR"/>
          <w:bCs/>
          <w:kern w:val="2"/>
        </w:rPr>
        <w:t xml:space="preserve">Public Hearing: </w:t>
      </w:r>
    </w:p>
    <w:p w14:paraId="1A4A3F06" w14:textId="0DB84596" w:rsidR="003F18C0"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r w:rsidRPr="00E47FBC">
        <w:rPr>
          <w:rFonts w:ascii="Times New Roman TUR" w:hAnsi="Times New Roman TUR" w:cs="Times New Roman TUR"/>
          <w:bCs/>
          <w:kern w:val="2"/>
        </w:rPr>
        <w:t>Adopted:</w:t>
      </w:r>
      <w:r w:rsidR="004B2A9D">
        <w:rPr>
          <w:rFonts w:ascii="Times New Roman TUR" w:hAnsi="Times New Roman TUR" w:cs="Times New Roman TUR"/>
          <w:bCs/>
          <w:kern w:val="2"/>
        </w:rPr>
        <w:t xml:space="preserve"> </w:t>
      </w:r>
    </w:p>
    <w:p w14:paraId="2D608520" w14:textId="52514836" w:rsidR="003F18C0"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p>
    <w:p w14:paraId="0FA316E9" w14:textId="77777777" w:rsidR="004B2A9D" w:rsidRDefault="004B2A9D" w:rsidP="004B2A9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p>
    <w:tbl>
      <w:tblPr>
        <w:tblStyle w:val="TableGrid"/>
        <w:tblW w:w="0" w:type="auto"/>
        <w:tblLook w:val="04A0" w:firstRow="1" w:lastRow="0" w:firstColumn="1" w:lastColumn="0" w:noHBand="0" w:noVBand="1"/>
      </w:tblPr>
      <w:tblGrid>
        <w:gridCol w:w="1599"/>
        <w:gridCol w:w="1737"/>
        <w:gridCol w:w="1787"/>
        <w:gridCol w:w="1203"/>
        <w:gridCol w:w="1403"/>
        <w:gridCol w:w="1621"/>
      </w:tblGrid>
      <w:tr w:rsidR="004B2A9D" w14:paraId="080BA9A3" w14:textId="77777777" w:rsidTr="00E86C0C">
        <w:tc>
          <w:tcPr>
            <w:tcW w:w="9350" w:type="dxa"/>
            <w:gridSpan w:val="6"/>
          </w:tcPr>
          <w:p w14:paraId="12FCD1DC" w14:textId="294AEA5A" w:rsidR="004B2A9D" w:rsidRPr="004B2A9D" w:rsidRDefault="004B2A9D" w:rsidP="004B2A9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r w:rsidRPr="004B2A9D">
              <w:rPr>
                <w:rFonts w:ascii="Times New Roman TUR" w:hAnsi="Times New Roman TUR" w:cs="Times New Roman TUR"/>
                <w:b/>
                <w:bCs/>
                <w:kern w:val="2"/>
              </w:rPr>
              <w:t xml:space="preserve">UPON INTRODUCTION ON </w:t>
            </w:r>
            <w:r w:rsidR="002B3298">
              <w:rPr>
                <w:rFonts w:ascii="Times New Roman TUR" w:hAnsi="Times New Roman TUR" w:cs="Times New Roman TUR"/>
                <w:b/>
                <w:bCs/>
                <w:kern w:val="2"/>
              </w:rPr>
              <w:t xml:space="preserve">March 24, </w:t>
            </w:r>
            <w:r w:rsidRPr="004B2A9D">
              <w:rPr>
                <w:rFonts w:ascii="Times New Roman TUR" w:hAnsi="Times New Roman TUR" w:cs="Times New Roman TUR"/>
                <w:b/>
                <w:bCs/>
                <w:kern w:val="2"/>
              </w:rPr>
              <w:t>20</w:t>
            </w:r>
            <w:r w:rsidR="00C96688">
              <w:rPr>
                <w:rFonts w:ascii="Times New Roman TUR" w:hAnsi="Times New Roman TUR" w:cs="Times New Roman TUR"/>
                <w:b/>
                <w:bCs/>
                <w:kern w:val="2"/>
              </w:rPr>
              <w:t>2</w:t>
            </w:r>
            <w:r w:rsidRPr="004B2A9D">
              <w:rPr>
                <w:rFonts w:ascii="Times New Roman TUR" w:hAnsi="Times New Roman TUR" w:cs="Times New Roman TUR"/>
                <w:b/>
                <w:bCs/>
                <w:kern w:val="2"/>
              </w:rPr>
              <w:t>1</w:t>
            </w:r>
          </w:p>
        </w:tc>
      </w:tr>
      <w:tr w:rsidR="00181F4D" w14:paraId="1699247F" w14:textId="77777777" w:rsidTr="00181F4D">
        <w:tc>
          <w:tcPr>
            <w:tcW w:w="1673" w:type="dxa"/>
          </w:tcPr>
          <w:p w14:paraId="427774FB" w14:textId="77777777" w:rsidR="00181F4D" w:rsidRPr="004B2A9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594" w:type="dxa"/>
          </w:tcPr>
          <w:p w14:paraId="7BCFA5CF" w14:textId="4C276141"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Times New Roman TUR" w:hAnsi="Times New Roman TUR" w:cs="Times New Roman TUR"/>
                <w:b/>
                <w:bCs/>
                <w:kern w:val="2"/>
              </w:rPr>
              <w:t>GIANGIULIO</w:t>
            </w:r>
          </w:p>
        </w:tc>
        <w:tc>
          <w:tcPr>
            <w:tcW w:w="1843" w:type="dxa"/>
          </w:tcPr>
          <w:p w14:paraId="6818F43A" w14:textId="29524666"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Times New Roman TUR" w:hAnsi="Times New Roman TUR" w:cs="Times New Roman TUR"/>
                <w:b/>
                <w:bCs/>
                <w:kern w:val="2"/>
              </w:rPr>
              <w:t>ROMOLINI</w:t>
            </w:r>
          </w:p>
        </w:tc>
        <w:tc>
          <w:tcPr>
            <w:tcW w:w="1117" w:type="dxa"/>
          </w:tcPr>
          <w:p w14:paraId="205E42FE" w14:textId="7059373B"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Times New Roman TUR" w:hAnsi="Times New Roman TUR" w:cs="Times New Roman TUR"/>
                <w:b/>
                <w:bCs/>
                <w:kern w:val="2"/>
              </w:rPr>
              <w:t>WILSON</w:t>
            </w:r>
          </w:p>
        </w:tc>
        <w:tc>
          <w:tcPr>
            <w:tcW w:w="1365" w:type="dxa"/>
          </w:tcPr>
          <w:p w14:paraId="5B3CCFA8" w14:textId="474BFBD2"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Arial" w:hAnsi="Arial" w:cs="Arial"/>
                <w:b/>
                <w:bCs/>
                <w:snapToGrid w:val="0"/>
              </w:rPr>
              <w:t>YEATMAN</w:t>
            </w:r>
          </w:p>
        </w:tc>
        <w:tc>
          <w:tcPr>
            <w:tcW w:w="1758" w:type="dxa"/>
          </w:tcPr>
          <w:p w14:paraId="46F74183" w14:textId="6DF09B0E"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Arial" w:hAnsi="Arial" w:cs="Arial"/>
                <w:b/>
                <w:bCs/>
                <w:snapToGrid w:val="0"/>
              </w:rPr>
              <w:t>WADE</w:t>
            </w:r>
          </w:p>
        </w:tc>
      </w:tr>
      <w:tr w:rsidR="00181F4D" w14:paraId="524AD254" w14:textId="77777777" w:rsidTr="00181F4D">
        <w:tc>
          <w:tcPr>
            <w:tcW w:w="1673" w:type="dxa"/>
          </w:tcPr>
          <w:p w14:paraId="5D8FC4C0" w14:textId="2E44DBA2" w:rsidR="00181F4D" w:rsidRPr="004B2A9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YES</w:t>
            </w:r>
          </w:p>
        </w:tc>
        <w:tc>
          <w:tcPr>
            <w:tcW w:w="1594" w:type="dxa"/>
          </w:tcPr>
          <w:p w14:paraId="6F7BE259" w14:textId="1A9C91A1" w:rsidR="00181F4D" w:rsidRDefault="00CF22EA"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r>
              <w:rPr>
                <w:rFonts w:ascii="Times New Roman TUR" w:hAnsi="Times New Roman TUR" w:cs="Times New Roman TUR"/>
                <w:bCs/>
                <w:kern w:val="2"/>
              </w:rPr>
              <w:t>X</w:t>
            </w:r>
          </w:p>
        </w:tc>
        <w:tc>
          <w:tcPr>
            <w:tcW w:w="1843" w:type="dxa"/>
          </w:tcPr>
          <w:p w14:paraId="7EA7600C" w14:textId="038B8D68" w:rsidR="00181F4D" w:rsidRDefault="00CF22EA"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r>
              <w:rPr>
                <w:rFonts w:ascii="Times New Roman TUR" w:hAnsi="Times New Roman TUR" w:cs="Times New Roman TUR"/>
                <w:bCs/>
                <w:kern w:val="2"/>
              </w:rPr>
              <w:t>X</w:t>
            </w:r>
          </w:p>
        </w:tc>
        <w:tc>
          <w:tcPr>
            <w:tcW w:w="1117" w:type="dxa"/>
          </w:tcPr>
          <w:p w14:paraId="761CA5F7" w14:textId="1BBC7FF0" w:rsidR="00181F4D" w:rsidRDefault="00CF22EA"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r>
              <w:rPr>
                <w:rFonts w:ascii="Times New Roman TUR" w:hAnsi="Times New Roman TUR" w:cs="Times New Roman TUR"/>
                <w:bCs/>
                <w:kern w:val="2"/>
              </w:rPr>
              <w:t>X</w:t>
            </w:r>
          </w:p>
        </w:tc>
        <w:tc>
          <w:tcPr>
            <w:tcW w:w="1365" w:type="dxa"/>
          </w:tcPr>
          <w:p w14:paraId="4417ED71"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758" w:type="dxa"/>
          </w:tcPr>
          <w:p w14:paraId="64FCD380" w14:textId="67B8BA15" w:rsidR="00181F4D" w:rsidRDefault="00CF22EA"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r>
              <w:rPr>
                <w:rFonts w:ascii="Times New Roman TUR" w:hAnsi="Times New Roman TUR" w:cs="Times New Roman TUR"/>
                <w:bCs/>
                <w:kern w:val="2"/>
              </w:rPr>
              <w:t>X</w:t>
            </w:r>
          </w:p>
        </w:tc>
      </w:tr>
      <w:tr w:rsidR="00181F4D" w14:paraId="6ED6D53E" w14:textId="77777777" w:rsidTr="00181F4D">
        <w:tc>
          <w:tcPr>
            <w:tcW w:w="1673" w:type="dxa"/>
          </w:tcPr>
          <w:p w14:paraId="1E6B2BFE" w14:textId="2D9E2409"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ABSTAIN</w:t>
            </w:r>
          </w:p>
        </w:tc>
        <w:tc>
          <w:tcPr>
            <w:tcW w:w="1594" w:type="dxa"/>
          </w:tcPr>
          <w:p w14:paraId="10835F28"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843" w:type="dxa"/>
          </w:tcPr>
          <w:p w14:paraId="1AE637A2"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117" w:type="dxa"/>
          </w:tcPr>
          <w:p w14:paraId="0CF0FAE0"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365" w:type="dxa"/>
          </w:tcPr>
          <w:p w14:paraId="13D51F9F"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758" w:type="dxa"/>
          </w:tcPr>
          <w:p w14:paraId="722ACBBC"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r>
      <w:tr w:rsidR="00181F4D" w14:paraId="0AA9E1B1" w14:textId="77777777" w:rsidTr="00181F4D">
        <w:tc>
          <w:tcPr>
            <w:tcW w:w="1673" w:type="dxa"/>
          </w:tcPr>
          <w:p w14:paraId="1F80EB00" w14:textId="7400263B"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NO</w:t>
            </w:r>
          </w:p>
        </w:tc>
        <w:tc>
          <w:tcPr>
            <w:tcW w:w="1594" w:type="dxa"/>
          </w:tcPr>
          <w:p w14:paraId="2FC4212A"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843" w:type="dxa"/>
          </w:tcPr>
          <w:p w14:paraId="12390AA6"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117" w:type="dxa"/>
          </w:tcPr>
          <w:p w14:paraId="315A333C"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365" w:type="dxa"/>
          </w:tcPr>
          <w:p w14:paraId="6C6C4FB9"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758" w:type="dxa"/>
          </w:tcPr>
          <w:p w14:paraId="123B5EA0"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r>
      <w:tr w:rsidR="00181F4D" w14:paraId="7ADC7A2E" w14:textId="77777777" w:rsidTr="00181F4D">
        <w:tc>
          <w:tcPr>
            <w:tcW w:w="1673" w:type="dxa"/>
          </w:tcPr>
          <w:p w14:paraId="23364040" w14:textId="7CEEE863"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ABSENT</w:t>
            </w:r>
          </w:p>
        </w:tc>
        <w:tc>
          <w:tcPr>
            <w:tcW w:w="1594" w:type="dxa"/>
          </w:tcPr>
          <w:p w14:paraId="734BA027"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843" w:type="dxa"/>
          </w:tcPr>
          <w:p w14:paraId="374BEE41"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117" w:type="dxa"/>
          </w:tcPr>
          <w:p w14:paraId="770017A4"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c>
          <w:tcPr>
            <w:tcW w:w="1365" w:type="dxa"/>
          </w:tcPr>
          <w:p w14:paraId="5997DB39" w14:textId="2984D3A9" w:rsidR="00181F4D" w:rsidRDefault="00CF22EA"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r>
              <w:rPr>
                <w:rFonts w:ascii="Times New Roman TUR" w:hAnsi="Times New Roman TUR" w:cs="Times New Roman TUR"/>
                <w:bCs/>
                <w:kern w:val="2"/>
              </w:rPr>
              <w:t>X</w:t>
            </w:r>
          </w:p>
        </w:tc>
        <w:tc>
          <w:tcPr>
            <w:tcW w:w="1758" w:type="dxa"/>
          </w:tcPr>
          <w:p w14:paraId="31C2023C" w14:textId="77777777" w:rsidR="00181F4D" w:rsidRDefault="00181F4D" w:rsidP="00CF22E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Cs/>
                <w:kern w:val="2"/>
              </w:rPr>
            </w:pPr>
          </w:p>
        </w:tc>
      </w:tr>
      <w:tr w:rsidR="00181F4D" w14:paraId="12033038" w14:textId="77777777" w:rsidTr="00AC51A5">
        <w:tc>
          <w:tcPr>
            <w:tcW w:w="9350" w:type="dxa"/>
            <w:gridSpan w:val="6"/>
          </w:tcPr>
          <w:p w14:paraId="47B8A79E" w14:textId="7BC04824" w:rsidR="00181F4D" w:rsidRPr="004B2A9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rPr>
            </w:pPr>
            <w:r w:rsidRPr="004B2A9D">
              <w:rPr>
                <w:rFonts w:ascii="Times New Roman TUR" w:hAnsi="Times New Roman TUR" w:cs="Times New Roman TUR"/>
                <w:b/>
                <w:bCs/>
                <w:kern w:val="2"/>
              </w:rPr>
              <w:t xml:space="preserve">UPON ADOPTION ON </w:t>
            </w:r>
            <w:r w:rsidR="002B3298">
              <w:rPr>
                <w:rFonts w:ascii="Times New Roman TUR" w:hAnsi="Times New Roman TUR" w:cs="Times New Roman TUR"/>
                <w:b/>
                <w:bCs/>
                <w:kern w:val="2"/>
              </w:rPr>
              <w:t xml:space="preserve">April </w:t>
            </w:r>
            <w:r w:rsidR="00CF22EA">
              <w:rPr>
                <w:rFonts w:ascii="Times New Roman TUR" w:hAnsi="Times New Roman TUR" w:cs="Times New Roman TUR"/>
                <w:b/>
                <w:bCs/>
                <w:kern w:val="2"/>
              </w:rPr>
              <w:t xml:space="preserve">14, </w:t>
            </w:r>
            <w:r w:rsidRPr="004B2A9D">
              <w:rPr>
                <w:rFonts w:ascii="Times New Roman TUR" w:hAnsi="Times New Roman TUR" w:cs="Times New Roman TUR"/>
                <w:b/>
                <w:bCs/>
                <w:kern w:val="2"/>
              </w:rPr>
              <w:t>20</w:t>
            </w:r>
            <w:r w:rsidR="00C96688">
              <w:rPr>
                <w:rFonts w:ascii="Times New Roman TUR" w:hAnsi="Times New Roman TUR" w:cs="Times New Roman TUR"/>
                <w:b/>
                <w:bCs/>
                <w:kern w:val="2"/>
              </w:rPr>
              <w:t>2</w:t>
            </w:r>
            <w:r w:rsidRPr="004B2A9D">
              <w:rPr>
                <w:rFonts w:ascii="Times New Roman TUR" w:hAnsi="Times New Roman TUR" w:cs="Times New Roman TUR"/>
                <w:b/>
                <w:bCs/>
                <w:kern w:val="2"/>
              </w:rPr>
              <w:t>1</w:t>
            </w:r>
          </w:p>
        </w:tc>
      </w:tr>
      <w:tr w:rsidR="00181F4D" w14:paraId="65D64D5B" w14:textId="77777777" w:rsidTr="00181F4D">
        <w:tc>
          <w:tcPr>
            <w:tcW w:w="1673" w:type="dxa"/>
          </w:tcPr>
          <w:p w14:paraId="78ACF2AA"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594" w:type="dxa"/>
          </w:tcPr>
          <w:p w14:paraId="1DE66F47" w14:textId="39244E85"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Times New Roman TUR" w:hAnsi="Times New Roman TUR" w:cs="Times New Roman TUR"/>
                <w:b/>
                <w:bCs/>
                <w:kern w:val="2"/>
              </w:rPr>
              <w:t>GIANGIULIO</w:t>
            </w:r>
          </w:p>
        </w:tc>
        <w:tc>
          <w:tcPr>
            <w:tcW w:w="1843" w:type="dxa"/>
          </w:tcPr>
          <w:p w14:paraId="2C47B2AA" w14:textId="31821201"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Times New Roman TUR" w:hAnsi="Times New Roman TUR" w:cs="Times New Roman TUR"/>
                <w:b/>
                <w:bCs/>
                <w:kern w:val="2"/>
              </w:rPr>
              <w:t>ROMOLINI</w:t>
            </w:r>
          </w:p>
        </w:tc>
        <w:tc>
          <w:tcPr>
            <w:tcW w:w="1117" w:type="dxa"/>
          </w:tcPr>
          <w:p w14:paraId="559DDC41" w14:textId="383256DF"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Times New Roman TUR" w:hAnsi="Times New Roman TUR" w:cs="Times New Roman TUR"/>
                <w:b/>
                <w:bCs/>
                <w:kern w:val="2"/>
              </w:rPr>
              <w:t>WILSON</w:t>
            </w:r>
          </w:p>
        </w:tc>
        <w:tc>
          <w:tcPr>
            <w:tcW w:w="1365" w:type="dxa"/>
          </w:tcPr>
          <w:p w14:paraId="241781CE" w14:textId="4F617475" w:rsidR="00181F4D" w:rsidRPr="004B2A9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
                <w:bCs/>
                <w:kern w:val="2"/>
              </w:rPr>
            </w:pPr>
            <w:r>
              <w:rPr>
                <w:rFonts w:ascii="Arial" w:hAnsi="Arial" w:cs="Arial"/>
                <w:b/>
                <w:bCs/>
                <w:snapToGrid w:val="0"/>
              </w:rPr>
              <w:t xml:space="preserve">YEATMAN </w:t>
            </w:r>
          </w:p>
        </w:tc>
        <w:tc>
          <w:tcPr>
            <w:tcW w:w="1758" w:type="dxa"/>
          </w:tcPr>
          <w:p w14:paraId="34DB8DA9" w14:textId="4AA6A654" w:rsidR="00181F4D" w:rsidRDefault="00C96688"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Arial" w:hAnsi="Arial" w:cs="Arial"/>
                <w:b/>
                <w:bCs/>
                <w:snapToGrid w:val="0"/>
              </w:rPr>
              <w:t>WADE</w:t>
            </w:r>
          </w:p>
        </w:tc>
      </w:tr>
      <w:tr w:rsidR="00181F4D" w14:paraId="1B8D7C20" w14:textId="77777777" w:rsidTr="00181F4D">
        <w:tc>
          <w:tcPr>
            <w:tcW w:w="1673" w:type="dxa"/>
          </w:tcPr>
          <w:p w14:paraId="46A0F210" w14:textId="1DDFA3AE"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YES</w:t>
            </w:r>
          </w:p>
        </w:tc>
        <w:tc>
          <w:tcPr>
            <w:tcW w:w="1594" w:type="dxa"/>
          </w:tcPr>
          <w:p w14:paraId="27733A10"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843" w:type="dxa"/>
          </w:tcPr>
          <w:p w14:paraId="0A874105"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117" w:type="dxa"/>
          </w:tcPr>
          <w:p w14:paraId="01D6220E"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365" w:type="dxa"/>
          </w:tcPr>
          <w:p w14:paraId="0EE52045"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758" w:type="dxa"/>
          </w:tcPr>
          <w:p w14:paraId="0713BEDB"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r>
      <w:tr w:rsidR="00181F4D" w14:paraId="592DBE89" w14:textId="77777777" w:rsidTr="00181F4D">
        <w:tc>
          <w:tcPr>
            <w:tcW w:w="1673" w:type="dxa"/>
          </w:tcPr>
          <w:p w14:paraId="2C492B51" w14:textId="4AF36D3A"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ABSTAIN</w:t>
            </w:r>
          </w:p>
        </w:tc>
        <w:tc>
          <w:tcPr>
            <w:tcW w:w="1594" w:type="dxa"/>
          </w:tcPr>
          <w:p w14:paraId="0E0F9D78"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843" w:type="dxa"/>
          </w:tcPr>
          <w:p w14:paraId="0818AC4F"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117" w:type="dxa"/>
          </w:tcPr>
          <w:p w14:paraId="35971084"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365" w:type="dxa"/>
          </w:tcPr>
          <w:p w14:paraId="7F616C2B"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758" w:type="dxa"/>
          </w:tcPr>
          <w:p w14:paraId="577FB41E"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r>
      <w:tr w:rsidR="00181F4D" w14:paraId="4A570F77" w14:textId="77777777" w:rsidTr="00181F4D">
        <w:tc>
          <w:tcPr>
            <w:tcW w:w="1673" w:type="dxa"/>
          </w:tcPr>
          <w:p w14:paraId="64787A6F" w14:textId="08F91EC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NO</w:t>
            </w:r>
          </w:p>
        </w:tc>
        <w:tc>
          <w:tcPr>
            <w:tcW w:w="1594" w:type="dxa"/>
          </w:tcPr>
          <w:p w14:paraId="7CFDE071"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843" w:type="dxa"/>
          </w:tcPr>
          <w:p w14:paraId="32985360"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117" w:type="dxa"/>
          </w:tcPr>
          <w:p w14:paraId="18C35B53"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365" w:type="dxa"/>
          </w:tcPr>
          <w:p w14:paraId="199343A4"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758" w:type="dxa"/>
          </w:tcPr>
          <w:p w14:paraId="41969ECE"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r>
      <w:tr w:rsidR="00181F4D" w14:paraId="6266A236" w14:textId="77777777" w:rsidTr="00181F4D">
        <w:tc>
          <w:tcPr>
            <w:tcW w:w="1673" w:type="dxa"/>
          </w:tcPr>
          <w:p w14:paraId="7DEB0A73" w14:textId="1669CD7B"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r>
              <w:rPr>
                <w:rFonts w:ascii="Times New Roman TUR" w:hAnsi="Times New Roman TUR" w:cs="Times New Roman TUR"/>
                <w:bCs/>
                <w:kern w:val="2"/>
              </w:rPr>
              <w:t>ABSENT</w:t>
            </w:r>
          </w:p>
        </w:tc>
        <w:tc>
          <w:tcPr>
            <w:tcW w:w="1594" w:type="dxa"/>
          </w:tcPr>
          <w:p w14:paraId="3CFCD0CB"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843" w:type="dxa"/>
          </w:tcPr>
          <w:p w14:paraId="49E2CEB1"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117" w:type="dxa"/>
          </w:tcPr>
          <w:p w14:paraId="1D203911"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365" w:type="dxa"/>
          </w:tcPr>
          <w:p w14:paraId="7839EFB4"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c>
          <w:tcPr>
            <w:tcW w:w="1758" w:type="dxa"/>
          </w:tcPr>
          <w:p w14:paraId="61ADC4E0" w14:textId="77777777" w:rsidR="00181F4D" w:rsidRDefault="00181F4D" w:rsidP="00181F4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TUR" w:hAnsi="Times New Roman TUR" w:cs="Times New Roman TUR"/>
                <w:bCs/>
                <w:kern w:val="2"/>
              </w:rPr>
            </w:pPr>
          </w:p>
        </w:tc>
      </w:tr>
    </w:tbl>
    <w:p w14:paraId="6B8ABA76" w14:textId="44202A5E" w:rsidR="00181F4D" w:rsidRDefault="00181F4D"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p>
    <w:p w14:paraId="21062866" w14:textId="77777777" w:rsidR="00181F4D" w:rsidRPr="00E47FBC" w:rsidRDefault="00181F4D"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p>
    <w:p w14:paraId="7E94D652" w14:textId="6716076F" w:rsidR="004B2A9D" w:rsidRDefault="004B2A9D" w:rsidP="004B2A9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u w:val="single"/>
        </w:rPr>
      </w:pPr>
      <w:r>
        <w:rPr>
          <w:rFonts w:ascii="Times New Roman TUR" w:hAnsi="Times New Roman TUR" w:cs="Times New Roman TUR"/>
          <w:b/>
          <w:bCs/>
          <w:kern w:val="2"/>
          <w:u w:val="single"/>
        </w:rPr>
        <w:t>CERTIFICATION</w:t>
      </w:r>
    </w:p>
    <w:p w14:paraId="53280FB4" w14:textId="77777777" w:rsidR="004B2A9D" w:rsidRPr="004B2A9D" w:rsidRDefault="004B2A9D" w:rsidP="004B2A9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TUR" w:hAnsi="Times New Roman TUR" w:cs="Times New Roman TUR"/>
          <w:b/>
          <w:bCs/>
          <w:kern w:val="2"/>
          <w:u w:val="single"/>
        </w:rPr>
      </w:pPr>
    </w:p>
    <w:p w14:paraId="290B326D" w14:textId="1EDC128C" w:rsidR="003F18C0" w:rsidRPr="00E47FBC" w:rsidRDefault="00181F4D"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r>
        <w:rPr>
          <w:rFonts w:ascii="Times New Roman TUR" w:hAnsi="Times New Roman TUR" w:cs="Times New Roman TUR"/>
          <w:bCs/>
          <w:kern w:val="2"/>
        </w:rPr>
        <w:tab/>
      </w:r>
      <w:r w:rsidR="004B2A9D">
        <w:rPr>
          <w:rFonts w:ascii="Times New Roman TUR" w:hAnsi="Times New Roman TUR" w:cs="Times New Roman TUR"/>
          <w:bCs/>
          <w:kern w:val="2"/>
        </w:rPr>
        <w:t>I, Dawn Liedtka, Clerk of the Township of Waterford, Camden County, New Jersey, do hereby certify the foregoing to be true and exact copy of the Ordinance which was finally adopted by the Mayor and Township Committee of the Township of Waterford at a Meeting held on ___ day of</w:t>
      </w:r>
      <w:r>
        <w:rPr>
          <w:rFonts w:ascii="Times New Roman TUR" w:hAnsi="Times New Roman TUR" w:cs="Times New Roman TUR"/>
          <w:bCs/>
          <w:kern w:val="2"/>
        </w:rPr>
        <w:t xml:space="preserve"> </w:t>
      </w:r>
      <w:r w:rsidR="002B3298">
        <w:rPr>
          <w:rFonts w:ascii="Times New Roman TUR" w:hAnsi="Times New Roman TUR" w:cs="Times New Roman TUR"/>
          <w:bCs/>
          <w:kern w:val="2"/>
        </w:rPr>
        <w:t>Ap</w:t>
      </w:r>
      <w:r w:rsidR="00CF22EA">
        <w:rPr>
          <w:rFonts w:ascii="Times New Roman TUR" w:hAnsi="Times New Roman TUR" w:cs="Times New Roman TUR"/>
          <w:bCs/>
          <w:kern w:val="2"/>
        </w:rPr>
        <w:t>r</w:t>
      </w:r>
      <w:r w:rsidR="002B3298">
        <w:rPr>
          <w:rFonts w:ascii="Times New Roman TUR" w:hAnsi="Times New Roman TUR" w:cs="Times New Roman TUR"/>
          <w:bCs/>
          <w:kern w:val="2"/>
        </w:rPr>
        <w:t xml:space="preserve">il, </w:t>
      </w:r>
      <w:r w:rsidR="004B2A9D">
        <w:rPr>
          <w:rFonts w:ascii="Times New Roman TUR" w:hAnsi="Times New Roman TUR" w:cs="Times New Roman TUR"/>
          <w:bCs/>
          <w:kern w:val="2"/>
        </w:rPr>
        <w:t>20</w:t>
      </w:r>
      <w:r w:rsidR="00C96688">
        <w:rPr>
          <w:rFonts w:ascii="Times New Roman TUR" w:hAnsi="Times New Roman TUR" w:cs="Times New Roman TUR"/>
          <w:bCs/>
          <w:kern w:val="2"/>
        </w:rPr>
        <w:t>2</w:t>
      </w:r>
      <w:r w:rsidR="004B2A9D">
        <w:rPr>
          <w:rFonts w:ascii="Times New Roman TUR" w:hAnsi="Times New Roman TUR" w:cs="Times New Roman TUR"/>
          <w:bCs/>
          <w:kern w:val="2"/>
        </w:rPr>
        <w:t xml:space="preserve">1.  </w:t>
      </w:r>
    </w:p>
    <w:p w14:paraId="2D9A51F2" w14:textId="77777777" w:rsidR="003F18C0"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p>
    <w:p w14:paraId="6F1B18BE" w14:textId="77777777" w:rsidR="003F18C0" w:rsidRDefault="003F18C0" w:rsidP="00C94F22">
      <w:pPr>
        <w:jc w:val="both"/>
      </w:pPr>
    </w:p>
    <w:p w14:paraId="7D912682" w14:textId="77777777" w:rsidR="003F18C0" w:rsidRDefault="003F18C0" w:rsidP="00C94F22">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u w:val="single"/>
        </w:rPr>
      </w:pP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p>
    <w:p w14:paraId="447F423C" w14:textId="5CEFC85D" w:rsidR="003F18C0" w:rsidRPr="00F30D60" w:rsidRDefault="003F18C0" w:rsidP="00C94F2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TUR" w:hAnsi="Times New Roman TUR" w:cs="Times New Roman TUR"/>
          <w:bCs/>
          <w:kern w:val="2"/>
        </w:rPr>
      </w:pP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Pr>
          <w:rFonts w:ascii="Times New Roman TUR" w:hAnsi="Times New Roman TUR" w:cs="Times New Roman TUR"/>
          <w:bCs/>
          <w:kern w:val="2"/>
        </w:rPr>
        <w:tab/>
      </w:r>
      <w:r w:rsidR="00F30D60">
        <w:rPr>
          <w:rFonts w:ascii="Times New Roman TUR" w:hAnsi="Times New Roman TUR" w:cs="Times New Roman TUR"/>
          <w:bCs/>
          <w:kern w:val="2"/>
        </w:rPr>
        <w:t xml:space="preserve">  </w:t>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sidR="00F30D60">
        <w:rPr>
          <w:rFonts w:ascii="Times New Roman TUR" w:hAnsi="Times New Roman TUR" w:cs="Times New Roman TUR"/>
          <w:bCs/>
          <w:kern w:val="2"/>
          <w:u w:val="single"/>
        </w:rPr>
        <w:tab/>
      </w:r>
      <w:r>
        <w:rPr>
          <w:rFonts w:ascii="Times New Roman TUR" w:hAnsi="Times New Roman TUR" w:cs="Times New Roman TUR"/>
          <w:bCs/>
          <w:kern w:val="2"/>
        </w:rPr>
        <w:tab/>
      </w:r>
    </w:p>
    <w:p w14:paraId="20B8C775" w14:textId="756780BB" w:rsidR="00F30D60" w:rsidRPr="00F30D60" w:rsidRDefault="003F18C0" w:rsidP="00F30D60">
      <w:pPr>
        <w:rPr>
          <w:rFonts w:ascii="Times New Roman" w:hAnsi="Times New Roman"/>
          <w:b/>
        </w:rPr>
      </w:pPr>
      <w:r w:rsidRPr="00F30D60">
        <w:rPr>
          <w:rFonts w:ascii="Times New Roman" w:hAnsi="Times New Roman"/>
          <w:b/>
        </w:rPr>
        <w:tab/>
      </w:r>
      <w:r w:rsidRPr="00F30D60">
        <w:rPr>
          <w:rFonts w:ascii="Times New Roman" w:hAnsi="Times New Roman"/>
          <w:b/>
        </w:rPr>
        <w:tab/>
      </w:r>
      <w:r w:rsidRPr="00F30D60">
        <w:rPr>
          <w:rFonts w:ascii="Times New Roman" w:hAnsi="Times New Roman"/>
          <w:b/>
        </w:rPr>
        <w:tab/>
      </w:r>
      <w:r w:rsidRPr="00F30D60">
        <w:rPr>
          <w:rFonts w:ascii="Times New Roman" w:hAnsi="Times New Roman"/>
          <w:b/>
        </w:rPr>
        <w:tab/>
      </w:r>
      <w:r w:rsidRPr="00F30D60">
        <w:rPr>
          <w:rFonts w:ascii="Times New Roman" w:hAnsi="Times New Roman"/>
          <w:b/>
        </w:rPr>
        <w:tab/>
      </w:r>
      <w:r w:rsidRPr="00F30D60">
        <w:rPr>
          <w:rFonts w:ascii="Times New Roman" w:hAnsi="Times New Roman"/>
          <w:b/>
        </w:rPr>
        <w:tab/>
      </w:r>
      <w:r w:rsidR="00F30D60" w:rsidRPr="00F30D60">
        <w:rPr>
          <w:rFonts w:ascii="Times New Roman" w:hAnsi="Times New Roman"/>
          <w:b/>
        </w:rPr>
        <w:t>Dawn Liedtka, RMC / CMR Clerk</w:t>
      </w:r>
    </w:p>
    <w:p w14:paraId="611CDF1F" w14:textId="1A15CC17" w:rsidR="003F18C0" w:rsidRPr="006B293A" w:rsidRDefault="003F18C0" w:rsidP="00C94F22">
      <w:pPr>
        <w:jc w:val="both"/>
        <w:rPr>
          <w:b/>
        </w:rPr>
      </w:pPr>
    </w:p>
    <w:sectPr w:rsidR="003F18C0" w:rsidRPr="006B293A" w:rsidSect="002B329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8A"/>
    <w:multiLevelType w:val="hybridMultilevel"/>
    <w:tmpl w:val="7F321BDA"/>
    <w:lvl w:ilvl="0" w:tplc="DB7A6D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E12A6"/>
    <w:multiLevelType w:val="hybridMultilevel"/>
    <w:tmpl w:val="55448EDE"/>
    <w:lvl w:ilvl="0" w:tplc="B6AEB6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A41382D"/>
    <w:multiLevelType w:val="hybridMultilevel"/>
    <w:tmpl w:val="B03440D0"/>
    <w:lvl w:ilvl="0" w:tplc="F5BAA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372CA"/>
    <w:multiLevelType w:val="hybridMultilevel"/>
    <w:tmpl w:val="74625D30"/>
    <w:lvl w:ilvl="0" w:tplc="68C6E2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C00DD"/>
    <w:multiLevelType w:val="hybridMultilevel"/>
    <w:tmpl w:val="365E202A"/>
    <w:lvl w:ilvl="0" w:tplc="04BC13C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C0"/>
    <w:rsid w:val="00006BA4"/>
    <w:rsid w:val="00010495"/>
    <w:rsid w:val="00044AA1"/>
    <w:rsid w:val="00074E84"/>
    <w:rsid w:val="000D2CF1"/>
    <w:rsid w:val="001007C6"/>
    <w:rsid w:val="00114FAA"/>
    <w:rsid w:val="00116108"/>
    <w:rsid w:val="00150701"/>
    <w:rsid w:val="00153379"/>
    <w:rsid w:val="00181F4D"/>
    <w:rsid w:val="00184297"/>
    <w:rsid w:val="001A59F6"/>
    <w:rsid w:val="001C1943"/>
    <w:rsid w:val="0023273F"/>
    <w:rsid w:val="00236836"/>
    <w:rsid w:val="0024074D"/>
    <w:rsid w:val="00263EEE"/>
    <w:rsid w:val="00282C5C"/>
    <w:rsid w:val="002A09FE"/>
    <w:rsid w:val="002B1B39"/>
    <w:rsid w:val="002B3298"/>
    <w:rsid w:val="002B5150"/>
    <w:rsid w:val="003227EC"/>
    <w:rsid w:val="003774CA"/>
    <w:rsid w:val="0038217F"/>
    <w:rsid w:val="003B44AD"/>
    <w:rsid w:val="003D062C"/>
    <w:rsid w:val="003D7C23"/>
    <w:rsid w:val="003F18C0"/>
    <w:rsid w:val="003F528B"/>
    <w:rsid w:val="00427D36"/>
    <w:rsid w:val="00427FC8"/>
    <w:rsid w:val="00431098"/>
    <w:rsid w:val="0048004C"/>
    <w:rsid w:val="004954C5"/>
    <w:rsid w:val="004A23F0"/>
    <w:rsid w:val="004B2A9D"/>
    <w:rsid w:val="004B7BF8"/>
    <w:rsid w:val="004C2456"/>
    <w:rsid w:val="004C75C2"/>
    <w:rsid w:val="004E24CE"/>
    <w:rsid w:val="0054581F"/>
    <w:rsid w:val="00546BF5"/>
    <w:rsid w:val="00547261"/>
    <w:rsid w:val="005504D1"/>
    <w:rsid w:val="0055226C"/>
    <w:rsid w:val="005616EA"/>
    <w:rsid w:val="0056552E"/>
    <w:rsid w:val="00574921"/>
    <w:rsid w:val="00585DA9"/>
    <w:rsid w:val="0059298C"/>
    <w:rsid w:val="005C49D8"/>
    <w:rsid w:val="005F2ED7"/>
    <w:rsid w:val="005F69F1"/>
    <w:rsid w:val="0060526B"/>
    <w:rsid w:val="0061159C"/>
    <w:rsid w:val="006234BF"/>
    <w:rsid w:val="0063469D"/>
    <w:rsid w:val="00640AC6"/>
    <w:rsid w:val="006452E5"/>
    <w:rsid w:val="00645EE9"/>
    <w:rsid w:val="0065111B"/>
    <w:rsid w:val="0066064A"/>
    <w:rsid w:val="006C0B4A"/>
    <w:rsid w:val="007368DD"/>
    <w:rsid w:val="007371F0"/>
    <w:rsid w:val="00752969"/>
    <w:rsid w:val="00753015"/>
    <w:rsid w:val="00790E6C"/>
    <w:rsid w:val="007B0387"/>
    <w:rsid w:val="007B6B9B"/>
    <w:rsid w:val="00801976"/>
    <w:rsid w:val="008062D3"/>
    <w:rsid w:val="008157EF"/>
    <w:rsid w:val="00820458"/>
    <w:rsid w:val="00877414"/>
    <w:rsid w:val="008A3E75"/>
    <w:rsid w:val="008B68BD"/>
    <w:rsid w:val="008F0884"/>
    <w:rsid w:val="00902C13"/>
    <w:rsid w:val="009031D8"/>
    <w:rsid w:val="00917B7C"/>
    <w:rsid w:val="009320FE"/>
    <w:rsid w:val="00946434"/>
    <w:rsid w:val="00963512"/>
    <w:rsid w:val="0098046A"/>
    <w:rsid w:val="00980482"/>
    <w:rsid w:val="0098699F"/>
    <w:rsid w:val="009A44A3"/>
    <w:rsid w:val="009F034B"/>
    <w:rsid w:val="00A05317"/>
    <w:rsid w:val="00A36FFD"/>
    <w:rsid w:val="00A4248A"/>
    <w:rsid w:val="00A802EB"/>
    <w:rsid w:val="00A81C37"/>
    <w:rsid w:val="00A92B38"/>
    <w:rsid w:val="00AD6832"/>
    <w:rsid w:val="00B14B0A"/>
    <w:rsid w:val="00B35C6D"/>
    <w:rsid w:val="00B73A0C"/>
    <w:rsid w:val="00B845CE"/>
    <w:rsid w:val="00B95E04"/>
    <w:rsid w:val="00BA5F9D"/>
    <w:rsid w:val="00BC45D6"/>
    <w:rsid w:val="00C047AF"/>
    <w:rsid w:val="00C2752B"/>
    <w:rsid w:val="00C27D5A"/>
    <w:rsid w:val="00C652B8"/>
    <w:rsid w:val="00C94F22"/>
    <w:rsid w:val="00C96688"/>
    <w:rsid w:val="00CB6A10"/>
    <w:rsid w:val="00CD7A8F"/>
    <w:rsid w:val="00CF22EA"/>
    <w:rsid w:val="00D1240A"/>
    <w:rsid w:val="00D23D5A"/>
    <w:rsid w:val="00D26CBF"/>
    <w:rsid w:val="00D56688"/>
    <w:rsid w:val="00DA22CA"/>
    <w:rsid w:val="00DC3C3B"/>
    <w:rsid w:val="00DF4230"/>
    <w:rsid w:val="00E526CC"/>
    <w:rsid w:val="00E8196C"/>
    <w:rsid w:val="00EB3657"/>
    <w:rsid w:val="00EC5554"/>
    <w:rsid w:val="00EE45F3"/>
    <w:rsid w:val="00EF5482"/>
    <w:rsid w:val="00EF724E"/>
    <w:rsid w:val="00F06D06"/>
    <w:rsid w:val="00F2645E"/>
    <w:rsid w:val="00F30D60"/>
    <w:rsid w:val="00F64036"/>
    <w:rsid w:val="00F67A86"/>
    <w:rsid w:val="00F8247B"/>
    <w:rsid w:val="00FD4A32"/>
    <w:rsid w:val="00FE5E40"/>
    <w:rsid w:val="00FF3D92"/>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C824"/>
  <w15:chartTrackingRefBased/>
  <w15:docId w15:val="{F4F03C49-D2F0-4C3F-89D5-4B068585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C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C0"/>
    <w:rPr>
      <w:rFonts w:ascii="Segoe UI" w:eastAsia="Times New Roman" w:hAnsi="Segoe UI" w:cs="Segoe UI"/>
      <w:sz w:val="18"/>
      <w:szCs w:val="18"/>
    </w:rPr>
  </w:style>
  <w:style w:type="paragraph" w:styleId="ListParagraph">
    <w:name w:val="List Paragraph"/>
    <w:basedOn w:val="Normal"/>
    <w:uiPriority w:val="34"/>
    <w:qFormat/>
    <w:rsid w:val="0055226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B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3456">
      <w:bodyDiv w:val="1"/>
      <w:marLeft w:val="0"/>
      <w:marRight w:val="0"/>
      <w:marTop w:val="0"/>
      <w:marBottom w:val="0"/>
      <w:divBdr>
        <w:top w:val="none" w:sz="0" w:space="0" w:color="auto"/>
        <w:left w:val="none" w:sz="0" w:space="0" w:color="auto"/>
        <w:bottom w:val="none" w:sz="0" w:space="0" w:color="auto"/>
        <w:right w:val="none" w:sz="0" w:space="0" w:color="auto"/>
      </w:divBdr>
    </w:div>
    <w:div w:id="12944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CAA7-E57C-4F80-A724-1E34A846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Simpson</dc:creator>
  <cp:keywords/>
  <dc:description/>
  <cp:lastModifiedBy>Dawn Liedtka, RMC, CMR</cp:lastModifiedBy>
  <cp:revision>3</cp:revision>
  <cp:lastPrinted>2021-03-24T20:20:00Z</cp:lastPrinted>
  <dcterms:created xsi:type="dcterms:W3CDTF">2021-03-26T15:33:00Z</dcterms:created>
  <dcterms:modified xsi:type="dcterms:W3CDTF">2021-03-26T15:34:00Z</dcterms:modified>
</cp:coreProperties>
</file>