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8C" w:rsidRDefault="003D1D8C" w:rsidP="003D1D8C">
      <w:pPr>
        <w:jc w:val="center"/>
        <w:rPr>
          <w:b/>
          <w:sz w:val="28"/>
          <w:szCs w:val="28"/>
        </w:rPr>
      </w:pPr>
      <w:r>
        <w:rPr>
          <w:b/>
          <w:sz w:val="28"/>
          <w:szCs w:val="28"/>
        </w:rPr>
        <w:t>WATERFORD TOWNSHIP ENVIRONMENTAL COMMISSION (WTEC)</w:t>
      </w:r>
    </w:p>
    <w:p w:rsidR="003D1D8C" w:rsidRDefault="003D1D8C" w:rsidP="003D1D8C">
      <w:pPr>
        <w:jc w:val="center"/>
        <w:rPr>
          <w:b/>
          <w:sz w:val="28"/>
          <w:szCs w:val="28"/>
        </w:rPr>
      </w:pPr>
      <w:r>
        <w:rPr>
          <w:b/>
          <w:sz w:val="28"/>
          <w:szCs w:val="28"/>
        </w:rPr>
        <w:t>MINUTES – MAY 20, 2021</w:t>
      </w:r>
    </w:p>
    <w:p w:rsidR="003D1D8C" w:rsidRDefault="003D1D8C" w:rsidP="003D1D8C">
      <w:pPr>
        <w:jc w:val="both"/>
        <w:rPr>
          <w:sz w:val="28"/>
          <w:szCs w:val="28"/>
        </w:rPr>
      </w:pPr>
    </w:p>
    <w:p w:rsidR="003D1D8C" w:rsidRDefault="003D1D8C" w:rsidP="003D1D8C">
      <w:pPr>
        <w:jc w:val="both"/>
        <w:rPr>
          <w:sz w:val="28"/>
          <w:szCs w:val="28"/>
        </w:rPr>
      </w:pPr>
      <w:r>
        <w:rPr>
          <w:sz w:val="28"/>
          <w:szCs w:val="28"/>
        </w:rPr>
        <w:t>1.  Meeting called to order at 7:03 PM.  This meeting was held in the Senior Center, with several members participating virtually via zoom.  The Sunshine Rule was announced and the Pledge of Allegiance recited.</w:t>
      </w:r>
    </w:p>
    <w:p w:rsidR="003D1D8C" w:rsidRDefault="003D1D8C" w:rsidP="003D1D8C">
      <w:pPr>
        <w:jc w:val="both"/>
        <w:rPr>
          <w:sz w:val="28"/>
          <w:szCs w:val="28"/>
        </w:rPr>
      </w:pPr>
    </w:p>
    <w:p w:rsidR="003D1D8C" w:rsidRDefault="003D1D8C" w:rsidP="003D1D8C">
      <w:pPr>
        <w:jc w:val="both"/>
        <w:rPr>
          <w:sz w:val="28"/>
          <w:szCs w:val="28"/>
        </w:rPr>
      </w:pPr>
      <w:r>
        <w:rPr>
          <w:b/>
          <w:sz w:val="28"/>
          <w:szCs w:val="28"/>
        </w:rPr>
        <w:t>Members:</w:t>
      </w:r>
      <w:r>
        <w:rPr>
          <w:sz w:val="28"/>
          <w:szCs w:val="28"/>
        </w:rPr>
        <w:t xml:space="preserve">  Kelly Andrews, Pat </w:t>
      </w:r>
      <w:proofErr w:type="spellStart"/>
      <w:r>
        <w:rPr>
          <w:sz w:val="28"/>
          <w:szCs w:val="28"/>
        </w:rPr>
        <w:t>Butenis</w:t>
      </w:r>
      <w:proofErr w:type="spellEnd"/>
      <w:r>
        <w:rPr>
          <w:sz w:val="28"/>
          <w:szCs w:val="28"/>
        </w:rPr>
        <w:t xml:space="preserve">, Terry </w:t>
      </w:r>
      <w:proofErr w:type="spellStart"/>
      <w:r>
        <w:rPr>
          <w:sz w:val="28"/>
          <w:szCs w:val="28"/>
        </w:rPr>
        <w:t>Ciarlante</w:t>
      </w:r>
      <w:proofErr w:type="spellEnd"/>
      <w:r>
        <w:rPr>
          <w:sz w:val="28"/>
          <w:szCs w:val="28"/>
        </w:rPr>
        <w:t xml:space="preserve">, Gabrielle </w:t>
      </w:r>
      <w:proofErr w:type="spellStart"/>
      <w:r>
        <w:rPr>
          <w:sz w:val="28"/>
          <w:szCs w:val="28"/>
        </w:rPr>
        <w:t>DeSorte</w:t>
      </w:r>
      <w:proofErr w:type="spellEnd"/>
      <w:r>
        <w:rPr>
          <w:sz w:val="28"/>
          <w:szCs w:val="28"/>
        </w:rPr>
        <w:t xml:space="preserve">,  Ed Paul, </w:t>
      </w:r>
      <w:proofErr w:type="spellStart"/>
      <w:r>
        <w:rPr>
          <w:sz w:val="28"/>
          <w:szCs w:val="28"/>
        </w:rPr>
        <w:t>Harleigh</w:t>
      </w:r>
      <w:proofErr w:type="spellEnd"/>
      <w:r>
        <w:rPr>
          <w:sz w:val="28"/>
          <w:szCs w:val="28"/>
        </w:rPr>
        <w:t xml:space="preserve"> </w:t>
      </w:r>
      <w:proofErr w:type="spellStart"/>
      <w:r>
        <w:rPr>
          <w:sz w:val="28"/>
          <w:szCs w:val="28"/>
        </w:rPr>
        <w:t>Pino</w:t>
      </w:r>
      <w:proofErr w:type="spellEnd"/>
      <w:r>
        <w:rPr>
          <w:sz w:val="28"/>
          <w:szCs w:val="28"/>
        </w:rPr>
        <w:t xml:space="preserve">, Art Shaw, Mike Ward </w:t>
      </w:r>
    </w:p>
    <w:p w:rsidR="003D1D8C" w:rsidRDefault="003D1D8C" w:rsidP="003D1D8C">
      <w:pPr>
        <w:jc w:val="both"/>
        <w:rPr>
          <w:sz w:val="28"/>
          <w:szCs w:val="28"/>
        </w:rPr>
      </w:pPr>
    </w:p>
    <w:p w:rsidR="003D1D8C" w:rsidRDefault="003D1D8C" w:rsidP="003D1D8C">
      <w:pPr>
        <w:jc w:val="both"/>
        <w:rPr>
          <w:sz w:val="28"/>
          <w:szCs w:val="28"/>
        </w:rPr>
      </w:pPr>
      <w:r>
        <w:rPr>
          <w:sz w:val="28"/>
          <w:szCs w:val="28"/>
        </w:rPr>
        <w:t xml:space="preserve">Liaison:  Rick </w:t>
      </w:r>
      <w:proofErr w:type="spellStart"/>
      <w:r>
        <w:rPr>
          <w:sz w:val="28"/>
          <w:szCs w:val="28"/>
        </w:rPr>
        <w:t>Yeatman</w:t>
      </w:r>
      <w:proofErr w:type="spellEnd"/>
    </w:p>
    <w:p w:rsidR="003D1D8C" w:rsidRDefault="003D1D8C" w:rsidP="003D1D8C">
      <w:pPr>
        <w:jc w:val="both"/>
        <w:rPr>
          <w:sz w:val="28"/>
          <w:szCs w:val="28"/>
        </w:rPr>
      </w:pPr>
    </w:p>
    <w:p w:rsidR="003D1D8C" w:rsidRDefault="003D1D8C" w:rsidP="003D1D8C">
      <w:pPr>
        <w:jc w:val="both"/>
        <w:rPr>
          <w:sz w:val="28"/>
          <w:szCs w:val="28"/>
        </w:rPr>
      </w:pPr>
      <w:r>
        <w:rPr>
          <w:sz w:val="28"/>
          <w:szCs w:val="28"/>
        </w:rPr>
        <w:t xml:space="preserve">Green Team:  Craig Buffington, Richard </w:t>
      </w:r>
      <w:proofErr w:type="spellStart"/>
      <w:r>
        <w:rPr>
          <w:sz w:val="28"/>
          <w:szCs w:val="28"/>
        </w:rPr>
        <w:t>Casian</w:t>
      </w:r>
      <w:proofErr w:type="spellEnd"/>
      <w:r>
        <w:rPr>
          <w:sz w:val="28"/>
          <w:szCs w:val="28"/>
        </w:rPr>
        <w:t xml:space="preserve">, </w:t>
      </w:r>
    </w:p>
    <w:p w:rsidR="003D1D8C" w:rsidRDefault="003D1D8C" w:rsidP="003D1D8C">
      <w:pPr>
        <w:jc w:val="both"/>
        <w:rPr>
          <w:sz w:val="28"/>
          <w:szCs w:val="28"/>
        </w:rPr>
      </w:pPr>
    </w:p>
    <w:p w:rsidR="003D1D8C" w:rsidRDefault="003D1D8C" w:rsidP="003D1D8C">
      <w:pPr>
        <w:jc w:val="both"/>
        <w:rPr>
          <w:sz w:val="28"/>
          <w:szCs w:val="28"/>
        </w:rPr>
      </w:pPr>
      <w:r>
        <w:rPr>
          <w:sz w:val="28"/>
          <w:szCs w:val="28"/>
        </w:rPr>
        <w:t xml:space="preserve">Roll Call:    C. Buffington,  P. </w:t>
      </w:r>
      <w:proofErr w:type="spellStart"/>
      <w:r>
        <w:rPr>
          <w:sz w:val="28"/>
          <w:szCs w:val="28"/>
        </w:rPr>
        <w:t>Butenis</w:t>
      </w:r>
      <w:proofErr w:type="spellEnd"/>
      <w:r>
        <w:rPr>
          <w:sz w:val="28"/>
          <w:szCs w:val="28"/>
        </w:rPr>
        <w:t xml:space="preserve">, R. </w:t>
      </w:r>
      <w:proofErr w:type="spellStart"/>
      <w:r>
        <w:rPr>
          <w:sz w:val="28"/>
          <w:szCs w:val="28"/>
        </w:rPr>
        <w:t>Casian</w:t>
      </w:r>
      <w:proofErr w:type="spellEnd"/>
      <w:r>
        <w:rPr>
          <w:sz w:val="28"/>
          <w:szCs w:val="28"/>
        </w:rPr>
        <w:t xml:space="preserve">, T. </w:t>
      </w:r>
      <w:proofErr w:type="spellStart"/>
      <w:r>
        <w:rPr>
          <w:sz w:val="28"/>
          <w:szCs w:val="28"/>
        </w:rPr>
        <w:t>Ciarlante</w:t>
      </w:r>
      <w:proofErr w:type="spellEnd"/>
      <w:r>
        <w:rPr>
          <w:sz w:val="28"/>
          <w:szCs w:val="28"/>
        </w:rPr>
        <w:t xml:space="preserve">, E. Paul, H. </w:t>
      </w:r>
      <w:proofErr w:type="spellStart"/>
      <w:r>
        <w:rPr>
          <w:sz w:val="28"/>
          <w:szCs w:val="28"/>
        </w:rPr>
        <w:t>Pino</w:t>
      </w:r>
      <w:proofErr w:type="spellEnd"/>
      <w:r>
        <w:rPr>
          <w:sz w:val="28"/>
          <w:szCs w:val="28"/>
        </w:rPr>
        <w:t xml:space="preserve">,  A. Shaw,  R. </w:t>
      </w:r>
      <w:proofErr w:type="spellStart"/>
      <w:r>
        <w:rPr>
          <w:sz w:val="28"/>
          <w:szCs w:val="28"/>
        </w:rPr>
        <w:t>Yeatman</w:t>
      </w:r>
      <w:proofErr w:type="spellEnd"/>
    </w:p>
    <w:p w:rsidR="003D1D8C" w:rsidRDefault="003D1D8C" w:rsidP="003D1D8C">
      <w:pPr>
        <w:jc w:val="both"/>
        <w:rPr>
          <w:sz w:val="28"/>
          <w:szCs w:val="28"/>
        </w:rPr>
      </w:pPr>
    </w:p>
    <w:p w:rsidR="003D1D8C" w:rsidRDefault="00720291" w:rsidP="003D1D8C">
      <w:pPr>
        <w:jc w:val="both"/>
        <w:rPr>
          <w:sz w:val="28"/>
          <w:szCs w:val="28"/>
        </w:rPr>
      </w:pPr>
      <w:r>
        <w:rPr>
          <w:sz w:val="28"/>
          <w:szCs w:val="28"/>
        </w:rPr>
        <w:t xml:space="preserve">Excused:  K. Andrews, G. </w:t>
      </w:r>
      <w:proofErr w:type="spellStart"/>
      <w:r>
        <w:rPr>
          <w:sz w:val="28"/>
          <w:szCs w:val="28"/>
        </w:rPr>
        <w:t>DeSorte</w:t>
      </w:r>
      <w:proofErr w:type="spellEnd"/>
    </w:p>
    <w:p w:rsidR="00720291" w:rsidRDefault="00720291" w:rsidP="003D1D8C">
      <w:pPr>
        <w:jc w:val="both"/>
        <w:rPr>
          <w:sz w:val="28"/>
          <w:szCs w:val="28"/>
        </w:rPr>
      </w:pPr>
    </w:p>
    <w:p w:rsidR="00720291" w:rsidRDefault="00720291" w:rsidP="003D1D8C">
      <w:pPr>
        <w:jc w:val="both"/>
        <w:rPr>
          <w:sz w:val="28"/>
          <w:szCs w:val="28"/>
        </w:rPr>
      </w:pPr>
      <w:r>
        <w:rPr>
          <w:sz w:val="28"/>
          <w:szCs w:val="28"/>
        </w:rPr>
        <w:t>Absent:  M. Ward</w:t>
      </w:r>
    </w:p>
    <w:p w:rsidR="003D1D8C" w:rsidRDefault="003D1D8C" w:rsidP="003D1D8C">
      <w:pPr>
        <w:jc w:val="both"/>
        <w:rPr>
          <w:sz w:val="28"/>
          <w:szCs w:val="28"/>
        </w:rPr>
      </w:pPr>
    </w:p>
    <w:p w:rsidR="006E77C0" w:rsidRDefault="003D1D8C" w:rsidP="006E77C0">
      <w:pPr>
        <w:jc w:val="both"/>
        <w:rPr>
          <w:sz w:val="28"/>
          <w:szCs w:val="28"/>
        </w:rPr>
      </w:pPr>
      <w:r>
        <w:rPr>
          <w:sz w:val="28"/>
          <w:szCs w:val="28"/>
        </w:rPr>
        <w:t xml:space="preserve">2.   </w:t>
      </w:r>
      <w:r>
        <w:rPr>
          <w:b/>
          <w:sz w:val="28"/>
          <w:szCs w:val="28"/>
        </w:rPr>
        <w:t>Reading and approval of minutes from the last meeting:</w:t>
      </w:r>
      <w:r>
        <w:rPr>
          <w:sz w:val="28"/>
          <w:szCs w:val="28"/>
        </w:rPr>
        <w:t xml:space="preserve">  </w:t>
      </w:r>
      <w:r w:rsidR="000376F8">
        <w:rPr>
          <w:sz w:val="28"/>
          <w:szCs w:val="28"/>
        </w:rPr>
        <w:t xml:space="preserve">T. </w:t>
      </w:r>
      <w:proofErr w:type="spellStart"/>
      <w:r w:rsidR="000376F8">
        <w:rPr>
          <w:sz w:val="28"/>
          <w:szCs w:val="28"/>
        </w:rPr>
        <w:t>Ciarlante</w:t>
      </w:r>
      <w:proofErr w:type="spellEnd"/>
      <w:r w:rsidR="000376F8">
        <w:rPr>
          <w:sz w:val="28"/>
          <w:szCs w:val="28"/>
        </w:rPr>
        <w:t xml:space="preserve"> </w:t>
      </w:r>
      <w:r>
        <w:rPr>
          <w:sz w:val="28"/>
          <w:szCs w:val="28"/>
        </w:rPr>
        <w:t xml:space="preserve">moved to approve the minutes, </w:t>
      </w:r>
      <w:r w:rsidR="000376F8">
        <w:rPr>
          <w:sz w:val="28"/>
          <w:szCs w:val="28"/>
        </w:rPr>
        <w:t xml:space="preserve">P. </w:t>
      </w:r>
      <w:proofErr w:type="spellStart"/>
      <w:r w:rsidR="000376F8">
        <w:rPr>
          <w:sz w:val="28"/>
          <w:szCs w:val="28"/>
        </w:rPr>
        <w:t>Butenis</w:t>
      </w:r>
      <w:proofErr w:type="spellEnd"/>
      <w:r>
        <w:rPr>
          <w:sz w:val="28"/>
          <w:szCs w:val="28"/>
        </w:rPr>
        <w:t xml:space="preserve"> seconded.  Minutes were approved.</w:t>
      </w:r>
    </w:p>
    <w:p w:rsidR="006E77C0" w:rsidRDefault="006E77C0" w:rsidP="006E77C0">
      <w:pPr>
        <w:jc w:val="both"/>
        <w:rPr>
          <w:sz w:val="28"/>
          <w:szCs w:val="28"/>
        </w:rPr>
      </w:pPr>
    </w:p>
    <w:p w:rsidR="003D1D8C" w:rsidRDefault="006E77C0" w:rsidP="006E77C0">
      <w:pPr>
        <w:jc w:val="both"/>
        <w:rPr>
          <w:sz w:val="28"/>
          <w:szCs w:val="28"/>
        </w:rPr>
      </w:pPr>
      <w:r>
        <w:rPr>
          <w:sz w:val="28"/>
          <w:szCs w:val="28"/>
        </w:rPr>
        <w:t xml:space="preserve">3.  </w:t>
      </w:r>
      <w:r w:rsidRPr="006E77C0">
        <w:rPr>
          <w:b/>
          <w:sz w:val="28"/>
          <w:szCs w:val="28"/>
        </w:rPr>
        <w:t>Open to the public:</w:t>
      </w:r>
      <w:r>
        <w:rPr>
          <w:sz w:val="28"/>
          <w:szCs w:val="28"/>
        </w:rPr>
        <w:t xml:space="preserve">  Bob </w:t>
      </w:r>
      <w:proofErr w:type="spellStart"/>
      <w:r>
        <w:rPr>
          <w:sz w:val="28"/>
          <w:szCs w:val="28"/>
        </w:rPr>
        <w:t>Doney</w:t>
      </w:r>
      <w:proofErr w:type="spellEnd"/>
      <w:r>
        <w:rPr>
          <w:sz w:val="28"/>
          <w:szCs w:val="28"/>
        </w:rPr>
        <w:t xml:space="preserve"> attended, bringing donations from local merchants he had obtained for the fishing derby.  The chair thanked him for his support of the derby.</w:t>
      </w:r>
    </w:p>
    <w:p w:rsidR="006E77C0" w:rsidRDefault="006E77C0" w:rsidP="006E77C0">
      <w:pPr>
        <w:jc w:val="both"/>
        <w:rPr>
          <w:sz w:val="28"/>
          <w:szCs w:val="28"/>
        </w:rPr>
      </w:pPr>
    </w:p>
    <w:p w:rsidR="003D1D8C" w:rsidRDefault="005652C4" w:rsidP="00626871">
      <w:pPr>
        <w:jc w:val="both"/>
        <w:rPr>
          <w:sz w:val="28"/>
          <w:szCs w:val="28"/>
        </w:rPr>
      </w:pPr>
      <w:r>
        <w:rPr>
          <w:sz w:val="28"/>
          <w:szCs w:val="28"/>
        </w:rPr>
        <w:t xml:space="preserve">4. </w:t>
      </w:r>
      <w:r>
        <w:rPr>
          <w:b/>
          <w:sz w:val="28"/>
          <w:szCs w:val="28"/>
        </w:rPr>
        <w:t>Chair’s report:</w:t>
      </w:r>
      <w:r>
        <w:rPr>
          <w:sz w:val="28"/>
          <w:szCs w:val="28"/>
        </w:rPr>
        <w:t xml:space="preserve">  We continued the discussion of the </w:t>
      </w:r>
      <w:r w:rsidRPr="00AA7355">
        <w:rPr>
          <w:b/>
          <w:sz w:val="28"/>
          <w:szCs w:val="28"/>
        </w:rPr>
        <w:t>fishing derby</w:t>
      </w:r>
      <w:r>
        <w:rPr>
          <w:b/>
          <w:sz w:val="28"/>
          <w:szCs w:val="28"/>
        </w:rPr>
        <w:t>.  A discussion of the donations received from sponsors and the purchase of additional prizes for tournament ensued.</w:t>
      </w:r>
      <w:r>
        <w:rPr>
          <w:sz w:val="28"/>
          <w:szCs w:val="28"/>
        </w:rPr>
        <w:t xml:space="preserve"> R. </w:t>
      </w:r>
      <w:proofErr w:type="spellStart"/>
      <w:r>
        <w:rPr>
          <w:sz w:val="28"/>
          <w:szCs w:val="28"/>
        </w:rPr>
        <w:t>Yeatman</w:t>
      </w:r>
      <w:proofErr w:type="spellEnd"/>
      <w:r>
        <w:rPr>
          <w:sz w:val="28"/>
          <w:szCs w:val="28"/>
        </w:rPr>
        <w:t xml:space="preserve"> reporting that the police will offer free hot dogs at the event.  The chair asked him to thank police Chief </w:t>
      </w:r>
      <w:proofErr w:type="spellStart"/>
      <w:r>
        <w:rPr>
          <w:sz w:val="28"/>
          <w:szCs w:val="28"/>
        </w:rPr>
        <w:t>Cormany</w:t>
      </w:r>
      <w:proofErr w:type="spellEnd"/>
      <w:r>
        <w:rPr>
          <w:sz w:val="28"/>
          <w:szCs w:val="28"/>
        </w:rPr>
        <w:t xml:space="preserve"> for their support.  The </w:t>
      </w:r>
      <w:r w:rsidRPr="00AA7355">
        <w:rPr>
          <w:b/>
          <w:sz w:val="28"/>
          <w:szCs w:val="28"/>
        </w:rPr>
        <w:t>shredding event</w:t>
      </w:r>
      <w:r>
        <w:rPr>
          <w:sz w:val="28"/>
          <w:szCs w:val="28"/>
        </w:rPr>
        <w:t xml:space="preserve"> was a success, with 75 residents producing 3450 pounds of shredded material.</w:t>
      </w:r>
    </w:p>
    <w:p w:rsidR="003D1D8C" w:rsidRDefault="003D1D8C" w:rsidP="003D1D8C">
      <w:pPr>
        <w:jc w:val="both"/>
        <w:rPr>
          <w:sz w:val="28"/>
          <w:szCs w:val="28"/>
        </w:rPr>
      </w:pPr>
      <w:r>
        <w:rPr>
          <w:sz w:val="28"/>
          <w:szCs w:val="28"/>
        </w:rPr>
        <w:t xml:space="preserve"> </w:t>
      </w:r>
    </w:p>
    <w:p w:rsidR="00152DA5" w:rsidRDefault="003D1D8C" w:rsidP="003D1D8C">
      <w:pPr>
        <w:jc w:val="both"/>
        <w:rPr>
          <w:sz w:val="28"/>
          <w:szCs w:val="28"/>
        </w:rPr>
      </w:pPr>
      <w:r>
        <w:rPr>
          <w:sz w:val="28"/>
          <w:szCs w:val="28"/>
        </w:rPr>
        <w:t xml:space="preserve">5.  </w:t>
      </w:r>
      <w:r>
        <w:rPr>
          <w:b/>
          <w:sz w:val="28"/>
          <w:szCs w:val="28"/>
        </w:rPr>
        <w:t>Clean Communities:</w:t>
      </w:r>
      <w:r>
        <w:rPr>
          <w:sz w:val="28"/>
          <w:szCs w:val="28"/>
        </w:rPr>
        <w:t xml:space="preserve">  T. </w:t>
      </w:r>
      <w:proofErr w:type="spellStart"/>
      <w:r>
        <w:rPr>
          <w:sz w:val="28"/>
          <w:szCs w:val="28"/>
        </w:rPr>
        <w:t>Ciarlante</w:t>
      </w:r>
      <w:proofErr w:type="spellEnd"/>
      <w:r>
        <w:rPr>
          <w:sz w:val="28"/>
          <w:szCs w:val="28"/>
        </w:rPr>
        <w:t xml:space="preserve"> </w:t>
      </w:r>
      <w:r w:rsidR="00370BAC">
        <w:rPr>
          <w:sz w:val="28"/>
          <w:szCs w:val="28"/>
        </w:rPr>
        <w:t>reported that our Clean Communities balance of funds was $27,015.50.</w:t>
      </w:r>
    </w:p>
    <w:p w:rsidR="003D1D8C" w:rsidRDefault="003D1D8C" w:rsidP="003D1D8C">
      <w:pPr>
        <w:jc w:val="both"/>
        <w:rPr>
          <w:sz w:val="28"/>
          <w:szCs w:val="28"/>
        </w:rPr>
      </w:pPr>
      <w:r>
        <w:rPr>
          <w:sz w:val="28"/>
          <w:szCs w:val="28"/>
        </w:rPr>
        <w:lastRenderedPageBreak/>
        <w:t xml:space="preserve"> </w:t>
      </w:r>
    </w:p>
    <w:p w:rsidR="003D1D8C" w:rsidRDefault="003D1D8C" w:rsidP="003D1D8C">
      <w:pPr>
        <w:jc w:val="both"/>
        <w:rPr>
          <w:sz w:val="28"/>
          <w:szCs w:val="28"/>
        </w:rPr>
      </w:pPr>
      <w:r>
        <w:rPr>
          <w:sz w:val="28"/>
          <w:szCs w:val="28"/>
        </w:rPr>
        <w:t xml:space="preserve">6. </w:t>
      </w:r>
      <w:r>
        <w:rPr>
          <w:b/>
          <w:sz w:val="28"/>
          <w:szCs w:val="28"/>
        </w:rPr>
        <w:t xml:space="preserve"> Township Liaison:</w:t>
      </w:r>
      <w:r>
        <w:rPr>
          <w:sz w:val="28"/>
          <w:szCs w:val="28"/>
        </w:rPr>
        <w:t xml:space="preserve">  R. </w:t>
      </w:r>
      <w:proofErr w:type="spellStart"/>
      <w:r>
        <w:rPr>
          <w:sz w:val="28"/>
          <w:szCs w:val="28"/>
        </w:rPr>
        <w:t>Yeatman</w:t>
      </w:r>
      <w:proofErr w:type="spellEnd"/>
      <w:r>
        <w:rPr>
          <w:sz w:val="28"/>
          <w:szCs w:val="28"/>
        </w:rPr>
        <w:t xml:space="preserve"> reported </w:t>
      </w:r>
      <w:r w:rsidR="00152DA5">
        <w:rPr>
          <w:sz w:val="28"/>
          <w:szCs w:val="28"/>
        </w:rPr>
        <w:t xml:space="preserve">that the next meeting of the </w:t>
      </w:r>
      <w:r w:rsidR="00152DA5" w:rsidRPr="00CF6DA2">
        <w:rPr>
          <w:b/>
          <w:sz w:val="28"/>
          <w:szCs w:val="28"/>
        </w:rPr>
        <w:t>Friends of Atco Lake</w:t>
      </w:r>
      <w:r w:rsidR="00152DA5">
        <w:rPr>
          <w:sz w:val="28"/>
          <w:szCs w:val="28"/>
        </w:rPr>
        <w:t xml:space="preserve"> will be on Saturday, May 29 at 1:00PM.  This will be the last opportunity for the public to offer input for further improvements</w:t>
      </w:r>
      <w:r w:rsidR="00391E15">
        <w:rPr>
          <w:sz w:val="28"/>
          <w:szCs w:val="28"/>
        </w:rPr>
        <w:t>, after which the Township’s final list of recommendations will be sent to Commissioner Nash.</w:t>
      </w:r>
    </w:p>
    <w:p w:rsidR="003D1D8C" w:rsidRDefault="003D1D8C" w:rsidP="003D1D8C">
      <w:pPr>
        <w:jc w:val="both"/>
        <w:rPr>
          <w:sz w:val="28"/>
          <w:szCs w:val="28"/>
        </w:rPr>
      </w:pPr>
    </w:p>
    <w:p w:rsidR="003D1D8C" w:rsidRDefault="00E77A8F" w:rsidP="003D1D8C">
      <w:pPr>
        <w:jc w:val="both"/>
        <w:rPr>
          <w:sz w:val="28"/>
          <w:szCs w:val="28"/>
        </w:rPr>
      </w:pPr>
      <w:r>
        <w:rPr>
          <w:sz w:val="28"/>
          <w:szCs w:val="28"/>
        </w:rPr>
        <w:t xml:space="preserve">7. </w:t>
      </w:r>
      <w:r>
        <w:rPr>
          <w:b/>
          <w:sz w:val="28"/>
          <w:szCs w:val="28"/>
        </w:rPr>
        <w:t xml:space="preserve">Land Use Board Liaison: </w:t>
      </w:r>
      <w:r>
        <w:rPr>
          <w:sz w:val="28"/>
          <w:szCs w:val="28"/>
        </w:rPr>
        <w:t xml:space="preserve"> Mike Ward was absent and was unable to present a report.  The Chair asked Mr. </w:t>
      </w:r>
      <w:proofErr w:type="spellStart"/>
      <w:r>
        <w:rPr>
          <w:sz w:val="28"/>
          <w:szCs w:val="28"/>
        </w:rPr>
        <w:t>Yeatman</w:t>
      </w:r>
      <w:proofErr w:type="spellEnd"/>
      <w:r>
        <w:rPr>
          <w:sz w:val="28"/>
          <w:szCs w:val="28"/>
        </w:rPr>
        <w:t xml:space="preserve"> about the progress.  R. </w:t>
      </w:r>
      <w:proofErr w:type="spellStart"/>
      <w:r>
        <w:rPr>
          <w:sz w:val="28"/>
          <w:szCs w:val="28"/>
        </w:rPr>
        <w:t>Yeatman</w:t>
      </w:r>
      <w:proofErr w:type="spellEnd"/>
      <w:r>
        <w:rPr>
          <w:sz w:val="28"/>
          <w:szCs w:val="28"/>
        </w:rPr>
        <w:t xml:space="preserve"> said that he cannot provide an update on the </w:t>
      </w:r>
      <w:r w:rsidRPr="00CF6DA2">
        <w:rPr>
          <w:b/>
          <w:sz w:val="28"/>
          <w:szCs w:val="28"/>
        </w:rPr>
        <w:t xml:space="preserve">Atco </w:t>
      </w:r>
      <w:proofErr w:type="spellStart"/>
      <w:r w:rsidRPr="00CF6DA2">
        <w:rPr>
          <w:b/>
          <w:sz w:val="28"/>
          <w:szCs w:val="28"/>
        </w:rPr>
        <w:t>Dragway</w:t>
      </w:r>
      <w:proofErr w:type="spellEnd"/>
      <w:r>
        <w:rPr>
          <w:sz w:val="28"/>
          <w:szCs w:val="28"/>
        </w:rPr>
        <w:t xml:space="preserve"> application since the case is still pending.  He did confirm that another hearing was scheduled for June 7, 2021</w:t>
      </w:r>
    </w:p>
    <w:p w:rsidR="003D1D8C" w:rsidRDefault="003D1D8C" w:rsidP="003D1D8C">
      <w:pPr>
        <w:jc w:val="both"/>
        <w:rPr>
          <w:sz w:val="28"/>
          <w:szCs w:val="28"/>
        </w:rPr>
      </w:pPr>
    </w:p>
    <w:p w:rsidR="003D1D8C" w:rsidRDefault="0026413A" w:rsidP="003D1D8C">
      <w:pPr>
        <w:jc w:val="both"/>
        <w:rPr>
          <w:sz w:val="28"/>
          <w:szCs w:val="28"/>
        </w:rPr>
      </w:pPr>
      <w:r>
        <w:rPr>
          <w:sz w:val="28"/>
          <w:szCs w:val="28"/>
        </w:rPr>
        <w:t xml:space="preserve">8.  </w:t>
      </w:r>
      <w:r>
        <w:rPr>
          <w:b/>
          <w:sz w:val="28"/>
          <w:szCs w:val="28"/>
        </w:rPr>
        <w:t>Trails Ambassador:</w:t>
      </w:r>
      <w:r>
        <w:rPr>
          <w:sz w:val="28"/>
          <w:szCs w:val="28"/>
        </w:rPr>
        <w:t xml:space="preserve">  R. </w:t>
      </w:r>
      <w:proofErr w:type="spellStart"/>
      <w:r>
        <w:rPr>
          <w:sz w:val="28"/>
          <w:szCs w:val="28"/>
        </w:rPr>
        <w:t>Casian</w:t>
      </w:r>
      <w:proofErr w:type="spellEnd"/>
      <w:r>
        <w:rPr>
          <w:sz w:val="28"/>
          <w:szCs w:val="28"/>
        </w:rPr>
        <w:t xml:space="preserve"> reported that stockpiles of gravel </w:t>
      </w:r>
      <w:r w:rsidR="00211CFA">
        <w:rPr>
          <w:sz w:val="28"/>
          <w:szCs w:val="28"/>
        </w:rPr>
        <w:t>were</w:t>
      </w:r>
      <w:bookmarkStart w:id="0" w:name="_GoBack"/>
      <w:bookmarkEnd w:id="0"/>
      <w:r>
        <w:rPr>
          <w:sz w:val="28"/>
          <w:szCs w:val="28"/>
        </w:rPr>
        <w:t xml:space="preserve"> placed on Burnt Mill Road which appeared to be in preparation to improve the condition of  Burnt Mill.  He also reported that he rescued an apparently </w:t>
      </w:r>
      <w:r w:rsidRPr="00AA7355">
        <w:rPr>
          <w:b/>
          <w:sz w:val="28"/>
          <w:szCs w:val="28"/>
        </w:rPr>
        <w:t>injured owl</w:t>
      </w:r>
      <w:r>
        <w:rPr>
          <w:sz w:val="28"/>
          <w:szCs w:val="28"/>
        </w:rPr>
        <w:t xml:space="preserve"> and took it to Woodford Cedar Run Wildlife Refuge (at his own expense) but has not yet received an update on the owl’s condition. He was also successful in having the All Trails app reclassify the </w:t>
      </w:r>
      <w:r w:rsidRPr="00AA7355">
        <w:rPr>
          <w:b/>
          <w:sz w:val="28"/>
          <w:szCs w:val="28"/>
        </w:rPr>
        <w:t>Burnt Mill trail</w:t>
      </w:r>
      <w:r>
        <w:rPr>
          <w:sz w:val="28"/>
          <w:szCs w:val="28"/>
        </w:rPr>
        <w:t xml:space="preserve"> as “easy” instead of its previous “difficult” rating.</w:t>
      </w:r>
      <w:r w:rsidR="003D1D8C">
        <w:rPr>
          <w:sz w:val="28"/>
          <w:szCs w:val="28"/>
        </w:rPr>
        <w:t xml:space="preserve">    </w:t>
      </w:r>
    </w:p>
    <w:p w:rsidR="003D1D8C" w:rsidRDefault="003D1D8C" w:rsidP="003D1D8C">
      <w:pPr>
        <w:jc w:val="both"/>
        <w:rPr>
          <w:sz w:val="28"/>
          <w:szCs w:val="28"/>
        </w:rPr>
      </w:pPr>
    </w:p>
    <w:p w:rsidR="003D1D8C" w:rsidRDefault="003D1D8C" w:rsidP="003D1D8C">
      <w:pPr>
        <w:jc w:val="both"/>
        <w:rPr>
          <w:sz w:val="28"/>
          <w:szCs w:val="28"/>
        </w:rPr>
      </w:pPr>
      <w:r>
        <w:rPr>
          <w:sz w:val="28"/>
          <w:szCs w:val="28"/>
        </w:rPr>
        <w:t xml:space="preserve">9.  </w:t>
      </w:r>
      <w:r>
        <w:rPr>
          <w:b/>
          <w:sz w:val="28"/>
          <w:szCs w:val="28"/>
        </w:rPr>
        <w:t xml:space="preserve">New Business:  </w:t>
      </w:r>
      <w:r w:rsidR="005C3E0C" w:rsidRPr="005C3E0C">
        <w:rPr>
          <w:sz w:val="28"/>
          <w:szCs w:val="28"/>
        </w:rPr>
        <w:t xml:space="preserve">P. </w:t>
      </w:r>
      <w:proofErr w:type="spellStart"/>
      <w:r w:rsidR="005C3E0C" w:rsidRPr="005C3E0C">
        <w:rPr>
          <w:sz w:val="28"/>
          <w:szCs w:val="28"/>
        </w:rPr>
        <w:t>Butenis</w:t>
      </w:r>
      <w:proofErr w:type="spellEnd"/>
      <w:r w:rsidR="005C3E0C">
        <w:rPr>
          <w:sz w:val="28"/>
          <w:szCs w:val="28"/>
        </w:rPr>
        <w:t xml:space="preserve"> confirmed a South Jersey Land and Water Trust </w:t>
      </w:r>
      <w:r w:rsidR="005C3E0C" w:rsidRPr="00006DF7">
        <w:rPr>
          <w:b/>
          <w:sz w:val="28"/>
          <w:szCs w:val="28"/>
        </w:rPr>
        <w:t>cleanup of Atco Lake</w:t>
      </w:r>
      <w:r w:rsidR="005C3E0C">
        <w:rPr>
          <w:sz w:val="28"/>
          <w:szCs w:val="28"/>
        </w:rPr>
        <w:t xml:space="preserve"> on Saturday, August 7, 10-1, led by Michael Hogan.  He will provide supplies</w:t>
      </w:r>
      <w:r w:rsidR="00E5373B">
        <w:rPr>
          <w:sz w:val="28"/>
          <w:szCs w:val="28"/>
        </w:rPr>
        <w:t xml:space="preserve">, </w:t>
      </w:r>
      <w:r w:rsidR="005C3E0C">
        <w:rPr>
          <w:sz w:val="28"/>
          <w:szCs w:val="28"/>
        </w:rPr>
        <w:t xml:space="preserve">the county will </w:t>
      </w:r>
      <w:r w:rsidR="00E5373B">
        <w:rPr>
          <w:sz w:val="28"/>
          <w:szCs w:val="28"/>
        </w:rPr>
        <w:t>remove</w:t>
      </w:r>
      <w:r w:rsidR="005C3E0C">
        <w:rPr>
          <w:sz w:val="28"/>
          <w:szCs w:val="28"/>
        </w:rPr>
        <w:t xml:space="preserve"> the trash</w:t>
      </w:r>
      <w:r w:rsidR="00E5373B">
        <w:rPr>
          <w:sz w:val="28"/>
          <w:szCs w:val="28"/>
        </w:rPr>
        <w:t xml:space="preserve">, </w:t>
      </w:r>
      <w:r w:rsidR="005C3E0C">
        <w:rPr>
          <w:sz w:val="28"/>
          <w:szCs w:val="28"/>
        </w:rPr>
        <w:t>and asked the WTEC to advertise the event to attract volunteers.</w:t>
      </w:r>
      <w:r w:rsidR="00E5373B">
        <w:rPr>
          <w:sz w:val="28"/>
          <w:szCs w:val="28"/>
        </w:rPr>
        <w:t xml:space="preserve">  There may also be an activity afterwards focused on environmental or ecological features.  SJLWT had no objection to our using Clean Communities funds </w:t>
      </w:r>
      <w:r w:rsidR="005C3E0C">
        <w:rPr>
          <w:sz w:val="28"/>
          <w:szCs w:val="28"/>
        </w:rPr>
        <w:t xml:space="preserve">to pay members of non-profit organizations that participate in the cleanup.  R. </w:t>
      </w:r>
      <w:proofErr w:type="spellStart"/>
      <w:r w:rsidR="005C3E0C">
        <w:rPr>
          <w:sz w:val="28"/>
          <w:szCs w:val="28"/>
        </w:rPr>
        <w:t>Yeatman</w:t>
      </w:r>
      <w:proofErr w:type="spellEnd"/>
      <w:r w:rsidR="005C3E0C">
        <w:rPr>
          <w:sz w:val="28"/>
          <w:szCs w:val="28"/>
        </w:rPr>
        <w:t xml:space="preserve"> advised confirming this with Jack </w:t>
      </w:r>
      <w:proofErr w:type="spellStart"/>
      <w:r w:rsidR="005C3E0C">
        <w:rPr>
          <w:sz w:val="28"/>
          <w:szCs w:val="28"/>
        </w:rPr>
        <w:t>Sworaski</w:t>
      </w:r>
      <w:proofErr w:type="spellEnd"/>
      <w:r w:rsidR="005C3E0C">
        <w:rPr>
          <w:sz w:val="28"/>
          <w:szCs w:val="28"/>
        </w:rPr>
        <w:t xml:space="preserve">, Camden County Director of Environmental Affairs, since Atco Lake belongs to the county.  </w:t>
      </w:r>
    </w:p>
    <w:p w:rsidR="00C763BA" w:rsidRDefault="00C763BA" w:rsidP="003D1D8C">
      <w:pPr>
        <w:jc w:val="both"/>
        <w:rPr>
          <w:sz w:val="28"/>
          <w:szCs w:val="28"/>
        </w:rPr>
      </w:pPr>
    </w:p>
    <w:p w:rsidR="00C763BA" w:rsidRDefault="00C763BA" w:rsidP="003D1D8C">
      <w:pPr>
        <w:jc w:val="both"/>
        <w:rPr>
          <w:sz w:val="28"/>
          <w:szCs w:val="28"/>
        </w:rPr>
      </w:pPr>
      <w:r>
        <w:rPr>
          <w:sz w:val="28"/>
          <w:szCs w:val="28"/>
        </w:rPr>
        <w:t xml:space="preserve">We discussed the legislation pending in the NJ legislature mandating unfunded </w:t>
      </w:r>
      <w:r w:rsidRPr="00106165">
        <w:rPr>
          <w:b/>
          <w:sz w:val="28"/>
          <w:szCs w:val="28"/>
        </w:rPr>
        <w:t>forest stewardship plans</w:t>
      </w:r>
      <w:r>
        <w:rPr>
          <w:sz w:val="28"/>
          <w:szCs w:val="28"/>
        </w:rPr>
        <w:t xml:space="preserve">, which environmental organizations are opposing as designed to facilitate logging.  Mayor Wade received a letter from the group asking that the township pass a resolution against the bills and other wise voice its opposition.  We agreed that the Environmental Commission would recommend to the mayor that the Town Council pass a resolution.  P. </w:t>
      </w:r>
      <w:proofErr w:type="spellStart"/>
      <w:r>
        <w:rPr>
          <w:sz w:val="28"/>
          <w:szCs w:val="28"/>
        </w:rPr>
        <w:t>Butenis</w:t>
      </w:r>
      <w:proofErr w:type="spellEnd"/>
      <w:r>
        <w:rPr>
          <w:sz w:val="28"/>
          <w:szCs w:val="28"/>
        </w:rPr>
        <w:t xml:space="preserve"> will draft the letter for the Chair’s signature and R. </w:t>
      </w:r>
      <w:proofErr w:type="spellStart"/>
      <w:r>
        <w:rPr>
          <w:sz w:val="28"/>
          <w:szCs w:val="28"/>
        </w:rPr>
        <w:t>Yeatman</w:t>
      </w:r>
      <w:proofErr w:type="spellEnd"/>
      <w:r>
        <w:rPr>
          <w:sz w:val="28"/>
          <w:szCs w:val="28"/>
        </w:rPr>
        <w:t xml:space="preserve"> would put the issue on the agenda for the next town council meeting.  </w:t>
      </w:r>
    </w:p>
    <w:p w:rsidR="003D1D8C" w:rsidRDefault="003D1D8C" w:rsidP="003D1D8C">
      <w:pPr>
        <w:jc w:val="both"/>
        <w:rPr>
          <w:sz w:val="28"/>
          <w:szCs w:val="28"/>
        </w:rPr>
      </w:pPr>
    </w:p>
    <w:p w:rsidR="003D1D8C" w:rsidRDefault="003D1D8C" w:rsidP="003D1D8C">
      <w:pPr>
        <w:jc w:val="both"/>
        <w:rPr>
          <w:sz w:val="28"/>
          <w:szCs w:val="28"/>
        </w:rPr>
      </w:pPr>
      <w:r>
        <w:rPr>
          <w:sz w:val="28"/>
          <w:szCs w:val="28"/>
        </w:rPr>
        <w:t xml:space="preserve">10:  </w:t>
      </w:r>
      <w:r>
        <w:rPr>
          <w:b/>
          <w:sz w:val="28"/>
          <w:szCs w:val="28"/>
        </w:rPr>
        <w:t xml:space="preserve">Pinelands Commission letters:  </w:t>
      </w:r>
      <w:r>
        <w:rPr>
          <w:sz w:val="28"/>
          <w:szCs w:val="28"/>
        </w:rPr>
        <w:t>None</w:t>
      </w:r>
    </w:p>
    <w:p w:rsidR="003D1D8C" w:rsidRDefault="003D1D8C" w:rsidP="003D1D8C">
      <w:pPr>
        <w:jc w:val="both"/>
        <w:rPr>
          <w:sz w:val="28"/>
          <w:szCs w:val="28"/>
        </w:rPr>
      </w:pPr>
    </w:p>
    <w:p w:rsidR="003D1D8C" w:rsidRDefault="003D1D8C" w:rsidP="003D1D8C">
      <w:pPr>
        <w:jc w:val="both"/>
        <w:rPr>
          <w:sz w:val="28"/>
          <w:szCs w:val="28"/>
        </w:rPr>
      </w:pPr>
      <w:r>
        <w:rPr>
          <w:sz w:val="28"/>
          <w:szCs w:val="28"/>
        </w:rPr>
        <w:t xml:space="preserve">11:  </w:t>
      </w:r>
      <w:r>
        <w:rPr>
          <w:b/>
          <w:sz w:val="28"/>
          <w:szCs w:val="28"/>
        </w:rPr>
        <w:t>Meeting Open to the Public:</w:t>
      </w:r>
      <w:r>
        <w:rPr>
          <w:sz w:val="28"/>
          <w:szCs w:val="28"/>
        </w:rPr>
        <w:t xml:space="preserve">  No</w:t>
      </w:r>
      <w:r w:rsidR="0034665D">
        <w:rPr>
          <w:sz w:val="28"/>
          <w:szCs w:val="28"/>
        </w:rPr>
        <w:t xml:space="preserve"> comments</w:t>
      </w:r>
    </w:p>
    <w:p w:rsidR="003D1D8C" w:rsidRDefault="003D1D8C" w:rsidP="003D1D8C">
      <w:pPr>
        <w:jc w:val="both"/>
        <w:rPr>
          <w:sz w:val="28"/>
          <w:szCs w:val="28"/>
        </w:rPr>
      </w:pPr>
    </w:p>
    <w:p w:rsidR="003D1D8C" w:rsidRDefault="003D1D8C" w:rsidP="003D1D8C">
      <w:pPr>
        <w:jc w:val="both"/>
        <w:rPr>
          <w:sz w:val="28"/>
          <w:szCs w:val="28"/>
        </w:rPr>
      </w:pPr>
      <w:r>
        <w:rPr>
          <w:sz w:val="28"/>
          <w:szCs w:val="28"/>
        </w:rPr>
        <w:t>12.</w:t>
      </w:r>
      <w:r>
        <w:rPr>
          <w:b/>
          <w:sz w:val="28"/>
          <w:szCs w:val="28"/>
        </w:rPr>
        <w:t xml:space="preserve">  Comments from Membership:  </w:t>
      </w:r>
      <w:r>
        <w:rPr>
          <w:sz w:val="28"/>
          <w:szCs w:val="28"/>
        </w:rPr>
        <w:t xml:space="preserve"> </w:t>
      </w:r>
      <w:r w:rsidR="001C73D6">
        <w:rPr>
          <w:sz w:val="28"/>
          <w:szCs w:val="28"/>
        </w:rPr>
        <w:t>None</w:t>
      </w:r>
    </w:p>
    <w:p w:rsidR="003D1D8C" w:rsidRDefault="003D1D8C" w:rsidP="003D1D8C">
      <w:pPr>
        <w:jc w:val="both"/>
        <w:rPr>
          <w:sz w:val="28"/>
          <w:szCs w:val="28"/>
        </w:rPr>
      </w:pPr>
    </w:p>
    <w:p w:rsidR="003D1D8C" w:rsidRDefault="003D1D8C" w:rsidP="003D1D8C">
      <w:pPr>
        <w:jc w:val="both"/>
        <w:rPr>
          <w:sz w:val="28"/>
          <w:szCs w:val="28"/>
        </w:rPr>
      </w:pPr>
      <w:r>
        <w:rPr>
          <w:sz w:val="28"/>
          <w:szCs w:val="28"/>
        </w:rPr>
        <w:t xml:space="preserve">13:  </w:t>
      </w:r>
      <w:r>
        <w:rPr>
          <w:b/>
          <w:sz w:val="28"/>
          <w:szCs w:val="28"/>
        </w:rPr>
        <w:t>Adjournment:</w:t>
      </w:r>
      <w:r>
        <w:rPr>
          <w:sz w:val="28"/>
          <w:szCs w:val="28"/>
        </w:rPr>
        <w:t xml:space="preserve">  </w:t>
      </w:r>
      <w:r w:rsidR="001C73D6">
        <w:rPr>
          <w:sz w:val="28"/>
          <w:szCs w:val="28"/>
        </w:rPr>
        <w:t xml:space="preserve">T. </w:t>
      </w:r>
      <w:proofErr w:type="spellStart"/>
      <w:r w:rsidR="001C73D6">
        <w:rPr>
          <w:sz w:val="28"/>
          <w:szCs w:val="28"/>
        </w:rPr>
        <w:t>Ciarlante</w:t>
      </w:r>
      <w:proofErr w:type="spellEnd"/>
      <w:r>
        <w:rPr>
          <w:sz w:val="28"/>
          <w:szCs w:val="28"/>
        </w:rPr>
        <w:t xml:space="preserve"> made a motion to adjourn, A. Shaw seconded.  The meeting adjourned at </w:t>
      </w:r>
      <w:r w:rsidR="001C73D6">
        <w:rPr>
          <w:sz w:val="28"/>
          <w:szCs w:val="28"/>
        </w:rPr>
        <w:t>7:47</w:t>
      </w:r>
      <w:r>
        <w:rPr>
          <w:sz w:val="28"/>
          <w:szCs w:val="28"/>
        </w:rPr>
        <w:t xml:space="preserve">.  </w:t>
      </w:r>
    </w:p>
    <w:p w:rsidR="003D1D8C" w:rsidRDefault="003D1D8C" w:rsidP="003D1D8C">
      <w:pPr>
        <w:jc w:val="both"/>
        <w:rPr>
          <w:sz w:val="28"/>
          <w:szCs w:val="28"/>
        </w:rPr>
      </w:pPr>
      <w:r>
        <w:rPr>
          <w:sz w:val="28"/>
          <w:szCs w:val="28"/>
        </w:rPr>
        <w:t xml:space="preserve">            </w:t>
      </w:r>
    </w:p>
    <w:p w:rsidR="003D1D8C" w:rsidRDefault="003D1D8C" w:rsidP="003D1D8C">
      <w:pPr>
        <w:jc w:val="both"/>
        <w:rPr>
          <w:sz w:val="28"/>
          <w:szCs w:val="28"/>
        </w:rPr>
      </w:pPr>
    </w:p>
    <w:p w:rsidR="003D1D8C" w:rsidRDefault="003D1D8C" w:rsidP="003D1D8C">
      <w:pPr>
        <w:jc w:val="center"/>
        <w:rPr>
          <w:sz w:val="28"/>
          <w:szCs w:val="28"/>
        </w:rPr>
      </w:pPr>
      <w:r>
        <w:rPr>
          <w:b/>
          <w:sz w:val="28"/>
          <w:szCs w:val="28"/>
        </w:rPr>
        <w:t xml:space="preserve">Next proposed meeting date: </w:t>
      </w:r>
      <w:r w:rsidR="001C73D6">
        <w:rPr>
          <w:b/>
          <w:sz w:val="28"/>
          <w:szCs w:val="28"/>
        </w:rPr>
        <w:t>June 17</w:t>
      </w:r>
      <w:r>
        <w:rPr>
          <w:b/>
          <w:sz w:val="28"/>
          <w:szCs w:val="28"/>
        </w:rPr>
        <w:t>, 2021</w:t>
      </w:r>
    </w:p>
    <w:p w:rsidR="003D1D8C" w:rsidRDefault="003D1D8C" w:rsidP="003D1D8C"/>
    <w:p w:rsidR="003D1D8C" w:rsidRDefault="003D1D8C" w:rsidP="003D1D8C"/>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8C"/>
    <w:rsid w:val="00006DF7"/>
    <w:rsid w:val="000376F8"/>
    <w:rsid w:val="000812CD"/>
    <w:rsid w:val="00106165"/>
    <w:rsid w:val="00152DA5"/>
    <w:rsid w:val="001C73D6"/>
    <w:rsid w:val="00211CFA"/>
    <w:rsid w:val="0026413A"/>
    <w:rsid w:val="00284575"/>
    <w:rsid w:val="002D7496"/>
    <w:rsid w:val="0034665D"/>
    <w:rsid w:val="00370BAC"/>
    <w:rsid w:val="00391E15"/>
    <w:rsid w:val="003D1D8C"/>
    <w:rsid w:val="005652C4"/>
    <w:rsid w:val="005C3E0C"/>
    <w:rsid w:val="005F0757"/>
    <w:rsid w:val="00626871"/>
    <w:rsid w:val="00645252"/>
    <w:rsid w:val="006D3D74"/>
    <w:rsid w:val="006E77C0"/>
    <w:rsid w:val="00720291"/>
    <w:rsid w:val="0083569A"/>
    <w:rsid w:val="00A9204E"/>
    <w:rsid w:val="00AA7355"/>
    <w:rsid w:val="00C763BA"/>
    <w:rsid w:val="00CF6DA2"/>
    <w:rsid w:val="00DD2F85"/>
    <w:rsid w:val="00E5373B"/>
    <w:rsid w:val="00E7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7774-5C25-4E77-A156-A626A8CF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8C"/>
    <w:pPr>
      <w:suppressAutoHyphens/>
    </w:pPr>
    <w:rPr>
      <w:rFonts w:ascii="Calibri" w:eastAsia="SimSun" w:hAnsi="Calibri" w:cs="Calibri"/>
      <w:lang w:eastAsia="ar-SA"/>
    </w:rPr>
  </w:style>
  <w:style w:type="paragraph" w:styleId="Heading1">
    <w:name w:val="heading 1"/>
    <w:basedOn w:val="Normal"/>
    <w:next w:val="Normal"/>
    <w:link w:val="Heading1Char"/>
    <w:uiPriority w:val="9"/>
    <w:qFormat/>
    <w:rsid w:val="006D3D74"/>
    <w:pPr>
      <w:keepNext/>
      <w:keepLines/>
      <w:suppressAutoHyphens w:val="0"/>
      <w:spacing w:before="240"/>
      <w:outlineLvl w:val="0"/>
    </w:pPr>
    <w:rPr>
      <w:rFonts w:asciiTheme="majorHAnsi" w:eastAsiaTheme="majorEastAsia" w:hAnsiTheme="majorHAnsi" w:cstheme="majorBidi"/>
      <w:color w:val="1F4E79" w:themeColor="accent1" w:themeShade="80"/>
      <w:sz w:val="32"/>
      <w:szCs w:val="32"/>
      <w:lang w:eastAsia="en-US"/>
    </w:rPr>
  </w:style>
  <w:style w:type="paragraph" w:styleId="Heading2">
    <w:name w:val="heading 2"/>
    <w:basedOn w:val="Normal"/>
    <w:next w:val="Normal"/>
    <w:link w:val="Heading2Char"/>
    <w:uiPriority w:val="9"/>
    <w:unhideWhenUsed/>
    <w:qFormat/>
    <w:rsid w:val="006D3D74"/>
    <w:pPr>
      <w:keepNext/>
      <w:keepLines/>
      <w:suppressAutoHyphens w:val="0"/>
      <w:spacing w:before="40"/>
      <w:outlineLvl w:val="1"/>
    </w:pPr>
    <w:rPr>
      <w:rFonts w:asciiTheme="majorHAnsi" w:eastAsiaTheme="majorEastAsia" w:hAnsiTheme="majorHAnsi" w:cstheme="majorBidi"/>
      <w:color w:val="1F4E79" w:themeColor="accent1" w:themeShade="80"/>
      <w:sz w:val="26"/>
      <w:szCs w:val="26"/>
      <w:lang w:eastAsia="en-US"/>
    </w:rPr>
  </w:style>
  <w:style w:type="paragraph" w:styleId="Heading3">
    <w:name w:val="heading 3"/>
    <w:basedOn w:val="Normal"/>
    <w:next w:val="Normal"/>
    <w:link w:val="Heading3Char"/>
    <w:uiPriority w:val="9"/>
    <w:unhideWhenUsed/>
    <w:qFormat/>
    <w:rsid w:val="006D3D74"/>
    <w:pPr>
      <w:keepNext/>
      <w:keepLines/>
      <w:suppressAutoHyphens w:val="0"/>
      <w:spacing w:before="40"/>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unhideWhenUsed/>
    <w:qFormat/>
    <w:rsid w:val="006D3D74"/>
    <w:pPr>
      <w:keepNext/>
      <w:keepLines/>
      <w:suppressAutoHyphens w:val="0"/>
      <w:spacing w:before="40"/>
      <w:outlineLvl w:val="3"/>
    </w:pPr>
    <w:rPr>
      <w:rFonts w:asciiTheme="majorHAnsi" w:eastAsiaTheme="majorEastAsia" w:hAnsiTheme="majorHAnsi" w:cstheme="majorBidi"/>
      <w:i/>
      <w:iCs/>
      <w:color w:val="1F4E79" w:themeColor="accent1" w:themeShade="80"/>
      <w:lang w:eastAsia="en-US"/>
    </w:rPr>
  </w:style>
  <w:style w:type="paragraph" w:styleId="Heading5">
    <w:name w:val="heading 5"/>
    <w:basedOn w:val="Normal"/>
    <w:next w:val="Normal"/>
    <w:link w:val="Heading5Char"/>
    <w:uiPriority w:val="9"/>
    <w:unhideWhenUsed/>
    <w:qFormat/>
    <w:rsid w:val="006D3D74"/>
    <w:pPr>
      <w:keepNext/>
      <w:keepLines/>
      <w:suppressAutoHyphens w:val="0"/>
      <w:spacing w:before="40"/>
      <w:outlineLvl w:val="4"/>
    </w:pPr>
    <w:rPr>
      <w:rFonts w:asciiTheme="majorHAnsi" w:eastAsiaTheme="majorEastAsia" w:hAnsiTheme="majorHAnsi" w:cstheme="majorBidi"/>
      <w:color w:val="1F4E79" w:themeColor="accent1" w:themeShade="80"/>
      <w:lang w:eastAsia="en-US"/>
    </w:rPr>
  </w:style>
  <w:style w:type="paragraph" w:styleId="Heading6">
    <w:name w:val="heading 6"/>
    <w:basedOn w:val="Normal"/>
    <w:next w:val="Normal"/>
    <w:link w:val="Heading6Char"/>
    <w:uiPriority w:val="9"/>
    <w:unhideWhenUsed/>
    <w:qFormat/>
    <w:rsid w:val="006D3D74"/>
    <w:pPr>
      <w:keepNext/>
      <w:keepLines/>
      <w:suppressAutoHyphens w:val="0"/>
      <w:spacing w:before="40"/>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iPriority w:val="9"/>
    <w:unhideWhenUsed/>
    <w:qFormat/>
    <w:rsid w:val="006D3D74"/>
    <w:pPr>
      <w:keepNext/>
      <w:keepLines/>
      <w:suppressAutoHyphens w:val="0"/>
      <w:spacing w:before="40"/>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unhideWhenUsed/>
    <w:qFormat/>
    <w:rsid w:val="006D3D74"/>
    <w:pPr>
      <w:keepNext/>
      <w:keepLines/>
      <w:suppressAutoHyphens w:val="0"/>
      <w:spacing w:before="40"/>
      <w:outlineLvl w:val="7"/>
    </w:pPr>
    <w:rPr>
      <w:rFonts w:asciiTheme="majorHAnsi" w:eastAsiaTheme="majorEastAsia" w:hAnsiTheme="majorHAnsi" w:cstheme="majorBidi"/>
      <w:color w:val="272727" w:themeColor="text1" w:themeTint="D8"/>
      <w:szCs w:val="21"/>
      <w:lang w:eastAsia="en-US"/>
    </w:rPr>
  </w:style>
  <w:style w:type="paragraph" w:styleId="Heading9">
    <w:name w:val="heading 9"/>
    <w:basedOn w:val="Normal"/>
    <w:next w:val="Normal"/>
    <w:link w:val="Heading9Char"/>
    <w:uiPriority w:val="9"/>
    <w:unhideWhenUsed/>
    <w:qFormat/>
    <w:rsid w:val="006D3D74"/>
    <w:pPr>
      <w:keepNext/>
      <w:keepLines/>
      <w:suppressAutoHyphens w:val="0"/>
      <w:spacing w:before="40"/>
      <w:outlineLvl w:val="8"/>
    </w:pPr>
    <w:rPr>
      <w:rFonts w:asciiTheme="majorHAnsi" w:eastAsiaTheme="majorEastAsia" w:hAnsiTheme="majorHAnsi" w:cstheme="majorBidi"/>
      <w:i/>
      <w:iCs/>
      <w:color w:val="272727" w:themeColor="text1" w:themeTint="D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uppressAutoHyphens w:val="0"/>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uppressAutoHyphens w:val="0"/>
      <w:spacing w:before="200"/>
      <w:ind w:left="864" w:right="864"/>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uppressAutoHyphens w:val="0"/>
      <w:spacing w:before="360" w:after="360"/>
      <w:ind w:left="864" w:right="864"/>
      <w:jc w:val="center"/>
    </w:pPr>
    <w:rPr>
      <w:rFonts w:asciiTheme="minorHAnsi" w:eastAsiaTheme="minorHAnsi" w:hAnsiTheme="minorHAnsi" w:cstheme="minorBidi"/>
      <w:i/>
      <w:iCs/>
      <w:color w:val="1F4E79" w:themeColor="accent1" w:themeShade="80"/>
      <w:lang w:eastAsia="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uppressAutoHyphens w:val="0"/>
      <w:spacing w:after="200"/>
    </w:pPr>
    <w:rPr>
      <w:rFonts w:asciiTheme="minorHAnsi" w:eastAsiaTheme="minorHAnsi" w:hAnsiTheme="minorHAnsi" w:cstheme="minorBidi"/>
      <w:i/>
      <w:iCs/>
      <w:color w:val="44546A" w:themeColor="text2"/>
      <w:szCs w:val="18"/>
      <w:lang w:eastAsia="en-US"/>
    </w:rPr>
  </w:style>
  <w:style w:type="paragraph" w:styleId="BalloonText">
    <w:name w:val="Balloon Text"/>
    <w:basedOn w:val="Normal"/>
    <w:link w:val="BalloonTextChar"/>
    <w:uiPriority w:val="99"/>
    <w:semiHidden/>
    <w:unhideWhenUsed/>
    <w:rsid w:val="00645252"/>
    <w:pPr>
      <w:suppressAutoHyphens w:val="0"/>
    </w:pPr>
    <w:rPr>
      <w:rFonts w:ascii="Segoe UI" w:eastAsiaTheme="minorHAnsi" w:hAnsi="Segoe UI" w:cs="Segoe UI"/>
      <w:szCs w:val="18"/>
      <w:lang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uppressAutoHyphens w:val="0"/>
      <w:ind w:left="1152" w:right="1152"/>
    </w:pPr>
    <w:rPr>
      <w:rFonts w:asciiTheme="minorHAnsi" w:eastAsiaTheme="minorEastAsia" w:hAnsiTheme="minorHAnsi" w:cstheme="minorBidi"/>
      <w:i/>
      <w:iCs/>
      <w:color w:val="1F4E79" w:themeColor="accent1" w:themeShade="80"/>
      <w:lang w:eastAsia="en-US"/>
    </w:rPr>
  </w:style>
  <w:style w:type="paragraph" w:styleId="BodyText3">
    <w:name w:val="Body Text 3"/>
    <w:basedOn w:val="Normal"/>
    <w:link w:val="BodyText3Char"/>
    <w:uiPriority w:val="99"/>
    <w:semiHidden/>
    <w:unhideWhenUsed/>
    <w:rsid w:val="00645252"/>
    <w:pPr>
      <w:suppressAutoHyphens w:val="0"/>
      <w:spacing w:after="120"/>
    </w:pPr>
    <w:rPr>
      <w:rFonts w:asciiTheme="minorHAnsi" w:eastAsiaTheme="minorHAnsi" w:hAnsiTheme="minorHAnsi" w:cstheme="minorBidi"/>
      <w:szCs w:val="16"/>
      <w:lang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uppressAutoHyphens w:val="0"/>
      <w:spacing w:after="120"/>
      <w:ind w:left="360"/>
    </w:pPr>
    <w:rPr>
      <w:rFonts w:asciiTheme="minorHAnsi" w:eastAsiaTheme="minorHAnsi" w:hAnsiTheme="minorHAnsi" w:cstheme="minorBidi"/>
      <w:szCs w:val="16"/>
      <w:lang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uppressAutoHyphens w:val="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uppressAutoHyphens w:val="0"/>
    </w:pPr>
    <w:rPr>
      <w:rFonts w:ascii="Segoe UI" w:eastAsiaTheme="minorHAnsi" w:hAnsi="Segoe UI" w:cs="Segoe UI"/>
      <w:szCs w:val="16"/>
      <w:lang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uppressAutoHyphens w:val="0"/>
    </w:pPr>
    <w:rPr>
      <w:rFonts w:asciiTheme="minorHAnsi" w:eastAsiaTheme="minorHAnsi" w:hAnsiTheme="minorHAnsi" w:cstheme="minorBidi"/>
      <w:szCs w:val="20"/>
      <w:lang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uppressAutoHyphens w:val="0"/>
    </w:pPr>
    <w:rPr>
      <w:rFonts w:asciiTheme="majorHAnsi" w:eastAsiaTheme="majorEastAsia" w:hAnsiTheme="majorHAnsi" w:cstheme="majorBidi"/>
      <w:szCs w:val="20"/>
      <w:lang w:eastAsia="en-US"/>
    </w:rPr>
  </w:style>
  <w:style w:type="paragraph" w:styleId="FootnoteText">
    <w:name w:val="footnote text"/>
    <w:basedOn w:val="Normal"/>
    <w:link w:val="FootnoteTextChar"/>
    <w:uiPriority w:val="99"/>
    <w:semiHidden/>
    <w:unhideWhenUsed/>
    <w:rsid w:val="00645252"/>
    <w:pPr>
      <w:suppressAutoHyphens w:val="0"/>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uppressAutoHyphens w:val="0"/>
    </w:pPr>
    <w:rPr>
      <w:rFonts w:ascii="Consolas" w:eastAsiaTheme="minorHAnsi" w:hAnsi="Consolas" w:cstheme="minorBidi"/>
      <w:szCs w:val="20"/>
      <w:lang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uppressAutoHyphens w:val="0"/>
    </w:pPr>
    <w:rPr>
      <w:rFonts w:ascii="Consolas" w:eastAsiaTheme="minorHAnsi" w:hAnsi="Consolas" w:cstheme="minorBidi"/>
      <w:szCs w:val="21"/>
      <w:lang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uppressAutoHyphens w:val="0"/>
      <w:spacing w:after="120"/>
      <w:ind w:left="1757"/>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70\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221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2021-05-23T13:18:00Z</dcterms:created>
  <dcterms:modified xsi:type="dcterms:W3CDTF">2021-05-30T15:02:00Z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